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 </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Helvetica Neue" w:cs="Helvetica Neue" w:eastAsia="Helvetica Neue" w:hAnsi="Helvetica Neue"/>
          <w:b w:val="1"/>
          <w:i w:val="0"/>
          <w:smallCaps w:val="0"/>
          <w:color w:val="444444"/>
          <w:sz w:val="21"/>
          <w:szCs w:val="21"/>
          <w:vertAlign w:val="baseline"/>
          <w:rtl w:val="0"/>
        </w:rPr>
        <w:t xml:space="preserve">THE SAGE HANDBOOK OF YOUTH WORK PRACTICE Edited by Pam Alldred, Fin Cullen, Kathy Edwards and Dana Fusco</w:t>
      </w: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SUBMISSION FOR CONSIDERATION</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Youth work as shaped by political agendas, economic ideologies or changing (youth/) labour markets </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Working Title : The impact of neo-liberal ideology upon the character and purpose of English youth work and beyond</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Our proposed chapter will draw upon our analysis and experience of the last three decades of neo-liberalism in England to argue specifically that the present state of English youth work is the exemplar par excellence of the corrosive influence exerted by this latest manifestation of capitalist ideology upon an emancipatory and democratic youth work practice. In doing so we hope to contribute to a deeper understanding of how youth workers might criticise and resist on an international level neo-liberalism's quasi-religious belief in its own righteousness, its contention that there is no alternative.</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At the outset we will outline the historical context to the present hegemony of neo-liberalism as the common-sense of our age, looking back to the continuities and discontinuities with the previous dominance of a social-democratic ideology, out of which the post-Albemarle professionalised Youth Service emerged. Thence we will document the impact upon youth work provision of a neo-liberal perspective hostile to a benevolent state, to public services, to liberal, holistic education and to the common good, expressed in the imposition of the market, privatisation, commissioning and the competition for funding. This will include noting the incorporation into the neo-liberal agenda of leading voluntary youth organisations, the undermining of their role as critical and independent voices within civil society.</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Moving to practice itself we will uncover the insidious effect of the outcomes agenda, prescribed and predictable, a script written in advance, upon the rhythm of a distinctive, process-led, young people-centred, improvised form of work with young people. We will pursue the way in which neo-liberalism's desire to create a generalised, 'emotionally resilient' young person, accepting of the status quo, has taken us back at least fifty years in ignoring wilfully the heterogeneity of young people, whose age is qualified by its complex interaction with their gender, race, class, sexuality, disability and faith. On the ground we have witnessed  the emergence of a Youth Development model, often not named as such, as the would-be successor to Youth Work. The former situates itself within non-formal education, delivered through structured, time-limited programmes with identified outcomes, which are claimed to be  robust and rigorous. The latter is dismissed as being rooted in informal learning and education, which is perceived as failing the obligatory contemporary test of measuring and justifying its efficacy.</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Aganst this background we will ponder the dilemmas posed for the training agencies, wedded still to a curriculum inspired by critical pedagogy, by an increasingly instrumental and conformist world of practice. Linked intimately to this problematic is the ongoing fragmentation of the workforce, both at a full-time and part-time level, initiated by the collapse of the education-based Youth Service and the shift of those workers, still in employment, into multi-agency teams or into youth social work, youth justice, pastoral care in schools or recreation. Ironically this break-up means that the English scenario resembles more and more that of Europe, North America and Australasia. Thus youth work is perceived as occurring in a diversity of settings, for instance, within social care, within schools, and even prisons. In the chapter we will grapple with the dilemma of how to make the argument for youth work as a young person-centred, democratic practice situated in a distinctive setting founded on voluntary association, whilst acknowledging that practitioners in more constrained situations remain as committed to a person-centred philosophy. We believe that engaging self-critically with this contradiction opens up the possibility of renewed debate and action across what is increasingly termed the 'youth work sector', both in England and beyond.</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Starting from a critique of the abused rhetoric of empowerment, the denial of its roots in collective action from below and of its replacement by an emphasis on individual confidence-building, we will interrogate the commodification and neutralisation of young people's involvement and participation in youth work. In particular, we will look critically at the rise of 'youth-proofing' and of specialist groups of young people as 'experts'; at the dilution of the notion of social action into no more than volunteering; and at the suppression of any hint of autonomous, political activity by young people themselves.</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In concluding we will assess the extent of the resistance to a neo-liberal imperative, which is pervasive in its influence across the world. Optimistically we will reassert a belief in youth work as a contested space, expressed in England through the renewal of a politicised current within faith-based youth work and the growth of small, but vibrant independent initiatives fuelled by non-profit principles. Of necessity we will reflect critically on our own endeavours as the In Defence of Youth Work campaign,  symbolised by our development of 'Story-Telling' as a means of unravelling and explaining the character of an authentic practice, which starts from young people's definition of their situation and not that of the market or the neo-liberal authoritarian State. This initiative has seen us invited to run workshops in Ireland, Scotland and Wales.  We will emphasise the potential of creating alliances with fellow-travellers in social work, youth justice and education, proposing that this strategy be taken up on an international level. Linked to this we will touch tentatively upon how the internet and social media open up unparalleled opportunities for networking between both practitioners and young people.  And, last but not least, we will suggest that our broader involvement within the European scene as a founding partner of Professional Open Youth Work Europe [POYWE] marks our concrete effort to move beyond both rhetoric and our national boundary in the struggle to defend and extend a global emancipatory and democratic youth work.</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Paula Connaughton [ Senior Lecturer in Youth &amp; Community Work, Bolton University]</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Tania de St Croix [ Programme Director, Education, Policy and Society, Kings College, London]</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Bernard Davies [ Researcher and historian, author of 'Youth Work : A Manifesto for our Times' and many other publications]</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Pauline Grace [ Senior Lecturer in Youth and Community Studies, Newman University, Birmingham]</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Tony Taylor [Coordinator, In Defence of Youth Work campaign at </w:t>
      </w:r>
      <w:hyperlink r:id="rId5">
        <w:r w:rsidDel="00000000" w:rsidR="00000000" w:rsidRPr="00000000">
          <w:rPr>
            <w:rFonts w:ascii="Times New Roman" w:cs="Times New Roman" w:eastAsia="Times New Roman" w:hAnsi="Times New Roman"/>
            <w:b w:val="0"/>
            <w:color w:val="000080"/>
            <w:sz w:val="24"/>
            <w:szCs w:val="24"/>
            <w:u w:val="single"/>
            <w:vertAlign w:val="baseline"/>
            <w:rtl w:val="0"/>
          </w:rPr>
          <w:t xml:space="preserve">http://indefenceofyouthwork.com/</w:t>
        </w:r>
      </w:hyperlink>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sz w:val="24"/>
          <w:szCs w:val="24"/>
          <w:vertAlign w:val="baseline"/>
          <w:rtl w:val="0"/>
        </w:rPr>
        <w:t xml:space="preserve">All of us are members of the In Defence of Youth Work Steering Group.</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sectPr>
      <w:pgSz w:h="16838" w:w="11906"/>
      <w:pgMar w:bottom="1134" w:top="1134" w:left="1134" w:right="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Times New Roman"/>
  <w:font w:name="Helvetica Neue">
    <w:embedRegular r:id="rId1" w:subsetted="0"/>
    <w:embedBold r:id="rId2" w:subsetted="0"/>
    <w:embedItalic r:id="rId3" w:subsetted="0"/>
    <w:embedBoldItalic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indefenceofyouthwork.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