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5B8F" w:rsidRPr="004D5B8F" w:rsidRDefault="004D5B8F" w:rsidP="004D5B8F">
      <w:pPr>
        <w:spacing w:line="360" w:lineRule="auto"/>
        <w:jc w:val="center"/>
        <w:rPr>
          <w:rFonts w:ascii="Arial" w:hAnsi="Arial" w:cs="Arial"/>
          <w:b/>
        </w:rPr>
      </w:pPr>
      <w:bookmarkStart w:id="0" w:name="_GoBack"/>
      <w:bookmarkEnd w:id="0"/>
      <w:r w:rsidRPr="004D5B8F">
        <w:rPr>
          <w:rFonts w:ascii="Arial" w:hAnsi="Arial" w:cs="Arial"/>
          <w:b/>
        </w:rPr>
        <w:t>Youth Work Commission Report</w:t>
      </w:r>
    </w:p>
    <w:p w:rsidR="004D5B8F" w:rsidRDefault="004D5B8F" w:rsidP="00557FDC">
      <w:pPr>
        <w:spacing w:line="360" w:lineRule="auto"/>
        <w:rPr>
          <w:rFonts w:ascii="Arial" w:hAnsi="Arial" w:cs="Arial"/>
        </w:rPr>
      </w:pPr>
    </w:p>
    <w:p w:rsidR="00C17D41" w:rsidRDefault="004D5B8F" w:rsidP="00557FDC">
      <w:pPr>
        <w:spacing w:line="360" w:lineRule="auto"/>
        <w:rPr>
          <w:rFonts w:ascii="Arial" w:hAnsi="Arial" w:cs="Arial"/>
        </w:rPr>
      </w:pPr>
      <w:r>
        <w:rPr>
          <w:rFonts w:ascii="Arial" w:hAnsi="Arial" w:cs="Arial"/>
        </w:rPr>
        <w:t xml:space="preserve">Good evening ladies and gentleman. My name is Chris Hickford and I am the Chief Exec of a Surrey based charity and a member of this </w:t>
      </w:r>
      <w:r w:rsidR="00C17D41">
        <w:rPr>
          <w:rFonts w:ascii="Arial" w:hAnsi="Arial" w:cs="Arial"/>
        </w:rPr>
        <w:t xml:space="preserve">working group. I want to </w:t>
      </w:r>
      <w:r w:rsidR="003B1F3B">
        <w:rPr>
          <w:rFonts w:ascii="Arial" w:hAnsi="Arial" w:cs="Arial"/>
        </w:rPr>
        <w:t xml:space="preserve">begin by </w:t>
      </w:r>
      <w:r w:rsidR="00C17D41">
        <w:rPr>
          <w:rFonts w:ascii="Arial" w:hAnsi="Arial" w:cs="Arial"/>
        </w:rPr>
        <w:t xml:space="preserve">acknowledge Nikki Parkhill and her </w:t>
      </w:r>
      <w:r w:rsidR="003B1F3B">
        <w:rPr>
          <w:rFonts w:ascii="Arial" w:hAnsi="Arial" w:cs="Arial"/>
        </w:rPr>
        <w:t xml:space="preserve">editing </w:t>
      </w:r>
      <w:r w:rsidR="00C17D41">
        <w:rPr>
          <w:rFonts w:ascii="Arial" w:hAnsi="Arial" w:cs="Arial"/>
        </w:rPr>
        <w:t>team on producing this report and capturing</w:t>
      </w:r>
      <w:r w:rsidR="00BB6C50">
        <w:rPr>
          <w:rFonts w:ascii="Arial" w:hAnsi="Arial" w:cs="Arial"/>
        </w:rPr>
        <w:t>,</w:t>
      </w:r>
      <w:r w:rsidR="00C17D41">
        <w:rPr>
          <w:rFonts w:ascii="Arial" w:hAnsi="Arial" w:cs="Arial"/>
        </w:rPr>
        <w:t xml:space="preserve"> so accurately</w:t>
      </w:r>
      <w:r w:rsidR="00BB6C50">
        <w:rPr>
          <w:rFonts w:ascii="Arial" w:hAnsi="Arial" w:cs="Arial"/>
        </w:rPr>
        <w:t>,</w:t>
      </w:r>
      <w:r w:rsidR="003B1F3B">
        <w:rPr>
          <w:rFonts w:ascii="Arial" w:hAnsi="Arial" w:cs="Arial"/>
        </w:rPr>
        <w:t xml:space="preserve"> the conclusions of our discussions</w:t>
      </w:r>
      <w:r w:rsidR="00C17D41">
        <w:rPr>
          <w:rFonts w:ascii="Arial" w:hAnsi="Arial" w:cs="Arial"/>
        </w:rPr>
        <w:t xml:space="preserve">. </w:t>
      </w:r>
    </w:p>
    <w:p w:rsidR="00C17D41" w:rsidRDefault="00C17D41" w:rsidP="00557FDC">
      <w:pPr>
        <w:spacing w:line="360" w:lineRule="auto"/>
        <w:rPr>
          <w:rFonts w:ascii="Arial" w:hAnsi="Arial" w:cs="Arial"/>
        </w:rPr>
      </w:pPr>
    </w:p>
    <w:p w:rsidR="00557FDC" w:rsidRDefault="00C17D41" w:rsidP="00557FDC">
      <w:pPr>
        <w:spacing w:line="360" w:lineRule="auto"/>
        <w:rPr>
          <w:rFonts w:ascii="Arial" w:hAnsi="Arial" w:cs="Arial"/>
        </w:rPr>
      </w:pPr>
      <w:r>
        <w:rPr>
          <w:rFonts w:ascii="Arial" w:hAnsi="Arial" w:cs="Arial"/>
        </w:rPr>
        <w:t xml:space="preserve">This </w:t>
      </w:r>
      <w:r w:rsidR="00557FDC" w:rsidRPr="00722AA2">
        <w:rPr>
          <w:rFonts w:ascii="Arial" w:hAnsi="Arial" w:cs="Arial"/>
        </w:rPr>
        <w:t xml:space="preserve">Youth Work Commission was established at a significant time. Extensive reductions to funding within local government have led to a loss of youth work nationally </w:t>
      </w:r>
      <w:r w:rsidR="00557FDC">
        <w:rPr>
          <w:rFonts w:ascii="Arial" w:hAnsi="Arial" w:cs="Arial"/>
        </w:rPr>
        <w:t>during</w:t>
      </w:r>
      <w:r w:rsidR="00557FDC" w:rsidRPr="00722AA2">
        <w:rPr>
          <w:rFonts w:ascii="Arial" w:hAnsi="Arial" w:cs="Arial"/>
        </w:rPr>
        <w:t xml:space="preserve"> a </w:t>
      </w:r>
      <w:r w:rsidR="00557FDC">
        <w:rPr>
          <w:rFonts w:ascii="Arial" w:hAnsi="Arial" w:cs="Arial"/>
        </w:rPr>
        <w:t>period</w:t>
      </w:r>
      <w:r w:rsidR="00557FDC" w:rsidRPr="00722AA2">
        <w:rPr>
          <w:rFonts w:ascii="Arial" w:hAnsi="Arial" w:cs="Arial"/>
        </w:rPr>
        <w:t xml:space="preserve"> when young people’s transition to adulthood is becoming more complex. </w:t>
      </w:r>
    </w:p>
    <w:p w:rsidR="00557FDC" w:rsidRDefault="00557FDC" w:rsidP="00557FDC">
      <w:pPr>
        <w:spacing w:line="360" w:lineRule="auto"/>
        <w:rPr>
          <w:rFonts w:ascii="Arial" w:hAnsi="Arial" w:cs="Arial"/>
        </w:rPr>
      </w:pPr>
    </w:p>
    <w:p w:rsidR="00557FDC" w:rsidRPr="00354128" w:rsidRDefault="00874804" w:rsidP="00874804">
      <w:pPr>
        <w:spacing w:line="360" w:lineRule="auto"/>
        <w:rPr>
          <w:rFonts w:ascii="Arial" w:hAnsi="Arial" w:cs="Arial"/>
        </w:rPr>
      </w:pPr>
      <w:r w:rsidRPr="00354128">
        <w:rPr>
          <w:rFonts w:ascii="Arial" w:hAnsi="Arial" w:cs="Arial"/>
        </w:rPr>
        <w:t xml:space="preserve">Nationally, over a two year period between 2012 </w:t>
      </w:r>
      <w:r w:rsidR="00354128">
        <w:rPr>
          <w:rFonts w:ascii="Arial" w:hAnsi="Arial" w:cs="Arial"/>
        </w:rPr>
        <w:t xml:space="preserve">and </w:t>
      </w:r>
      <w:r w:rsidRPr="00354128">
        <w:rPr>
          <w:rFonts w:ascii="Arial" w:hAnsi="Arial" w:cs="Arial"/>
        </w:rPr>
        <w:t>2014</w:t>
      </w:r>
      <w:r w:rsidR="00354128">
        <w:rPr>
          <w:rFonts w:ascii="Arial" w:hAnsi="Arial" w:cs="Arial"/>
        </w:rPr>
        <w:t>,</w:t>
      </w:r>
      <w:r w:rsidRPr="00354128">
        <w:rPr>
          <w:rFonts w:ascii="Arial" w:hAnsi="Arial" w:cs="Arial"/>
        </w:rPr>
        <w:t xml:space="preserve"> the BBC states that youth work funding fell by over a third. Unison say this resulted in more than 2,000 youth workers being axed, 350 youth centres closed, 41,000 youth service places for young people have been lost and 35,000 hours of outreach work by youth workers have been removed.</w:t>
      </w:r>
      <w:r w:rsidRPr="00354128">
        <w:rPr>
          <w:rFonts w:ascii="Arial" w:hAnsi="Arial" w:cs="Arial"/>
          <w:highlight w:val="yellow"/>
        </w:rPr>
        <w:t xml:space="preserve"> </w:t>
      </w:r>
    </w:p>
    <w:p w:rsidR="00557FDC" w:rsidRDefault="00557FDC" w:rsidP="00557FDC">
      <w:pPr>
        <w:spacing w:line="360" w:lineRule="auto"/>
        <w:rPr>
          <w:rFonts w:ascii="Arial" w:hAnsi="Arial" w:cs="Arial"/>
        </w:rPr>
      </w:pPr>
    </w:p>
    <w:p w:rsidR="00354128" w:rsidRDefault="00874804" w:rsidP="00557FDC">
      <w:pPr>
        <w:spacing w:line="360" w:lineRule="auto"/>
        <w:rPr>
          <w:rFonts w:ascii="Arial" w:hAnsi="Arial" w:cs="Arial"/>
        </w:rPr>
      </w:pPr>
      <w:r>
        <w:rPr>
          <w:rFonts w:ascii="Arial" w:hAnsi="Arial" w:cs="Arial"/>
        </w:rPr>
        <w:t>Recognising the</w:t>
      </w:r>
      <w:r w:rsidR="003B1F3B">
        <w:rPr>
          <w:rFonts w:ascii="Arial" w:hAnsi="Arial" w:cs="Arial"/>
        </w:rPr>
        <w:t xml:space="preserve"> strategic importance</w:t>
      </w:r>
      <w:r w:rsidR="00354128">
        <w:rPr>
          <w:rFonts w:ascii="Arial" w:hAnsi="Arial" w:cs="Arial"/>
        </w:rPr>
        <w:t xml:space="preserve"> of youth work, Surrey </w:t>
      </w:r>
      <w:r w:rsidR="003B1F3B">
        <w:rPr>
          <w:rFonts w:ascii="Arial" w:hAnsi="Arial" w:cs="Arial"/>
        </w:rPr>
        <w:t xml:space="preserve">County Council, however, </w:t>
      </w:r>
      <w:r w:rsidR="00354128">
        <w:rPr>
          <w:rFonts w:ascii="Arial" w:hAnsi="Arial" w:cs="Arial"/>
        </w:rPr>
        <w:t xml:space="preserve">has worked hard and </w:t>
      </w:r>
      <w:r w:rsidR="003B1F3B">
        <w:rPr>
          <w:rFonts w:ascii="Arial" w:hAnsi="Arial" w:cs="Arial"/>
        </w:rPr>
        <w:t>crea</w:t>
      </w:r>
      <w:r w:rsidR="00354128">
        <w:rPr>
          <w:rFonts w:ascii="Arial" w:hAnsi="Arial" w:cs="Arial"/>
        </w:rPr>
        <w:t>tively to protect youth work</w:t>
      </w:r>
      <w:r w:rsidR="003B1F3B">
        <w:rPr>
          <w:rFonts w:ascii="Arial" w:hAnsi="Arial" w:cs="Arial"/>
        </w:rPr>
        <w:t xml:space="preserve"> in our</w:t>
      </w:r>
      <w:r w:rsidR="00354128">
        <w:rPr>
          <w:rFonts w:ascii="Arial" w:hAnsi="Arial" w:cs="Arial"/>
        </w:rPr>
        <w:t xml:space="preserve"> county, of which this Commission is another example</w:t>
      </w:r>
      <w:r w:rsidR="003B1F3B">
        <w:rPr>
          <w:rFonts w:ascii="Arial" w:hAnsi="Arial" w:cs="Arial"/>
        </w:rPr>
        <w:t xml:space="preserve"> and I personally commend the officers and members for this.</w:t>
      </w:r>
    </w:p>
    <w:p w:rsidR="00354128" w:rsidRDefault="00354128" w:rsidP="00557FDC">
      <w:pPr>
        <w:spacing w:line="360" w:lineRule="auto"/>
        <w:rPr>
          <w:rFonts w:ascii="Arial" w:hAnsi="Arial" w:cs="Arial"/>
        </w:rPr>
      </w:pPr>
    </w:p>
    <w:p w:rsidR="00557FDC" w:rsidRPr="00722AA2" w:rsidRDefault="00354128" w:rsidP="00557FDC">
      <w:pPr>
        <w:spacing w:line="360" w:lineRule="auto"/>
        <w:rPr>
          <w:rFonts w:ascii="Arial" w:hAnsi="Arial" w:cs="Arial"/>
        </w:rPr>
      </w:pPr>
      <w:r>
        <w:rPr>
          <w:rFonts w:ascii="Arial" w:hAnsi="Arial" w:cs="Arial"/>
        </w:rPr>
        <w:t xml:space="preserve">So in </w:t>
      </w:r>
      <w:r w:rsidR="00557FDC">
        <w:rPr>
          <w:rFonts w:ascii="Arial" w:hAnsi="Arial" w:cs="Arial"/>
        </w:rPr>
        <w:t xml:space="preserve">response to this </w:t>
      </w:r>
      <w:r>
        <w:rPr>
          <w:rFonts w:ascii="Arial" w:hAnsi="Arial" w:cs="Arial"/>
        </w:rPr>
        <w:t>national context</w:t>
      </w:r>
      <w:proofErr w:type="gramStart"/>
      <w:r w:rsidR="003B1F3B">
        <w:rPr>
          <w:rFonts w:ascii="Arial" w:hAnsi="Arial" w:cs="Arial"/>
        </w:rPr>
        <w:t xml:space="preserve">, </w:t>
      </w:r>
      <w:r>
        <w:rPr>
          <w:rFonts w:ascii="Arial" w:hAnsi="Arial" w:cs="Arial"/>
        </w:rPr>
        <w:t xml:space="preserve"> this</w:t>
      </w:r>
      <w:proofErr w:type="gramEnd"/>
      <w:r>
        <w:rPr>
          <w:rFonts w:ascii="Arial" w:hAnsi="Arial" w:cs="Arial"/>
        </w:rPr>
        <w:t xml:space="preserve"> </w:t>
      </w:r>
      <w:r w:rsidR="00557FDC" w:rsidRPr="00722AA2">
        <w:rPr>
          <w:rFonts w:ascii="Arial" w:hAnsi="Arial" w:cs="Arial"/>
        </w:rPr>
        <w:t>Youth Work Commission examined evidence in order to develop a response to the hypothesis that:</w:t>
      </w:r>
    </w:p>
    <w:p w:rsidR="00557FDC" w:rsidRPr="00722AA2" w:rsidRDefault="00557FDC" w:rsidP="00557FDC">
      <w:pPr>
        <w:spacing w:line="360" w:lineRule="auto"/>
        <w:ind w:left="720"/>
        <w:rPr>
          <w:rFonts w:ascii="Arial" w:hAnsi="Arial" w:cs="Arial"/>
        </w:rPr>
      </w:pPr>
    </w:p>
    <w:p w:rsidR="00557FDC" w:rsidRPr="00722AA2" w:rsidRDefault="00557FDC" w:rsidP="00557FDC">
      <w:pPr>
        <w:spacing w:line="360" w:lineRule="auto"/>
        <w:ind w:left="720"/>
        <w:rPr>
          <w:rFonts w:ascii="Arial" w:eastAsiaTheme="minorHAnsi" w:hAnsi="Arial" w:cs="Arial"/>
          <w:bdr w:val="none" w:sz="0" w:space="0" w:color="auto"/>
        </w:rPr>
      </w:pPr>
      <w:r w:rsidRPr="00722AA2">
        <w:rPr>
          <w:rFonts w:ascii="Arial" w:hAnsi="Arial" w:cs="Arial"/>
          <w:i/>
        </w:rPr>
        <w:t>Youth work’s funding, commissioning and delivery has no place in local government services for children and young people.</w:t>
      </w:r>
    </w:p>
    <w:p w:rsidR="00557FDC" w:rsidRPr="00722AA2" w:rsidRDefault="00557FDC" w:rsidP="00557FDC">
      <w:pPr>
        <w:spacing w:line="360" w:lineRule="auto"/>
        <w:rPr>
          <w:rFonts w:ascii="Arial" w:hAnsi="Arial" w:cs="Arial"/>
        </w:rPr>
      </w:pPr>
    </w:p>
    <w:p w:rsidR="003B1F3B" w:rsidRDefault="00354128" w:rsidP="00557FDC">
      <w:pPr>
        <w:spacing w:line="360" w:lineRule="auto"/>
        <w:rPr>
          <w:rFonts w:ascii="Arial" w:eastAsia="Calibri" w:hAnsi="Arial" w:cs="Arial"/>
          <w:bCs/>
          <w:lang w:eastAsia="en-GB"/>
        </w:rPr>
      </w:pPr>
      <w:r>
        <w:rPr>
          <w:rFonts w:ascii="Arial" w:hAnsi="Arial" w:cs="Arial"/>
        </w:rPr>
        <w:t>The full</w:t>
      </w:r>
      <w:r w:rsidR="00557FDC" w:rsidRPr="00722AA2">
        <w:rPr>
          <w:rFonts w:ascii="Arial" w:hAnsi="Arial" w:cs="Arial"/>
        </w:rPr>
        <w:t xml:space="preserve"> report draws together the evidence presented to the Commission and the them</w:t>
      </w:r>
      <w:r w:rsidR="003B1F3B">
        <w:rPr>
          <w:rFonts w:ascii="Arial" w:hAnsi="Arial" w:cs="Arial"/>
        </w:rPr>
        <w:t xml:space="preserve">es that emerged, </w:t>
      </w:r>
      <w:r w:rsidR="00557FDC" w:rsidRPr="00722AA2">
        <w:rPr>
          <w:rFonts w:ascii="Arial" w:hAnsi="Arial" w:cs="Arial"/>
        </w:rPr>
        <w:t xml:space="preserve">with an analysis of the current theoretical and policy framework of youth work. It reflects the </w:t>
      </w:r>
      <w:r w:rsidR="00557FDC" w:rsidRPr="00722AA2">
        <w:rPr>
          <w:rFonts w:ascii="Arial" w:eastAsia="Calibri" w:hAnsi="Arial" w:cs="Arial"/>
          <w:bCs/>
          <w:lang w:eastAsia="en-GB"/>
        </w:rPr>
        <w:t>group’s position on the hypothesis and sets the future direction of youth work in Surrey.</w:t>
      </w:r>
      <w:r w:rsidR="003B1F3B" w:rsidRPr="003B1F3B">
        <w:rPr>
          <w:rFonts w:ascii="Arial" w:eastAsia="Calibri" w:hAnsi="Arial" w:cs="Arial"/>
          <w:bCs/>
          <w:lang w:eastAsia="en-GB"/>
        </w:rPr>
        <w:t xml:space="preserve"> </w:t>
      </w:r>
      <w:r w:rsidR="003B1F3B" w:rsidRPr="00722AA2">
        <w:rPr>
          <w:rFonts w:ascii="Arial" w:eastAsia="Calibri" w:hAnsi="Arial" w:cs="Arial"/>
          <w:bCs/>
          <w:lang w:eastAsia="en-GB"/>
        </w:rPr>
        <w:t>I</w:t>
      </w:r>
      <w:r w:rsidR="003B1F3B">
        <w:rPr>
          <w:rFonts w:ascii="Arial" w:eastAsia="Calibri" w:hAnsi="Arial" w:cs="Arial"/>
          <w:bCs/>
          <w:lang w:eastAsia="en-GB"/>
        </w:rPr>
        <w:t>n summary though</w:t>
      </w:r>
      <w:r w:rsidR="003B1F3B" w:rsidRPr="00722AA2">
        <w:rPr>
          <w:rFonts w:ascii="Arial" w:eastAsia="Calibri" w:hAnsi="Arial" w:cs="Arial"/>
          <w:bCs/>
          <w:lang w:eastAsia="en-GB"/>
        </w:rPr>
        <w:t>, the Youth Work Commission did not find the hypothesis to be proven.</w:t>
      </w:r>
    </w:p>
    <w:p w:rsidR="00354128" w:rsidRDefault="003B1F3B" w:rsidP="00557FDC">
      <w:pPr>
        <w:spacing w:line="360" w:lineRule="auto"/>
        <w:rPr>
          <w:rFonts w:ascii="Arial" w:eastAsia="Calibri" w:hAnsi="Arial" w:cs="Arial"/>
          <w:bCs/>
          <w:lang w:eastAsia="en-GB"/>
        </w:rPr>
      </w:pPr>
      <w:r>
        <w:rPr>
          <w:rFonts w:ascii="Arial" w:eastAsia="Calibri" w:hAnsi="Arial" w:cs="Arial"/>
          <w:bCs/>
          <w:lang w:eastAsia="en-GB"/>
        </w:rPr>
        <w:lastRenderedPageBreak/>
        <w:t>My job today therefore is to set out the 15 key findings of the commission as well as the 11 recommendations for the future.</w:t>
      </w:r>
    </w:p>
    <w:p w:rsidR="00354128" w:rsidRDefault="00354128" w:rsidP="00557FDC">
      <w:pPr>
        <w:spacing w:line="360" w:lineRule="auto"/>
        <w:rPr>
          <w:rFonts w:ascii="Arial" w:eastAsia="Calibri" w:hAnsi="Arial" w:cs="Arial"/>
          <w:bCs/>
          <w:lang w:eastAsia="en-GB"/>
        </w:rPr>
      </w:pPr>
    </w:p>
    <w:p w:rsidR="00557FDC" w:rsidRPr="00722AA2" w:rsidRDefault="00557FDC" w:rsidP="00557FDC">
      <w:pPr>
        <w:rPr>
          <w:rFonts w:ascii="Arial" w:hAnsi="Arial" w:cs="Arial"/>
        </w:rPr>
      </w:pPr>
      <w:r w:rsidRPr="00722AA2">
        <w:rPr>
          <w:rFonts w:ascii="Arial" w:hAnsi="Arial" w:cs="Arial"/>
        </w:rPr>
        <w:t xml:space="preserve">The </w:t>
      </w:r>
      <w:r w:rsidR="00B93536">
        <w:rPr>
          <w:rFonts w:ascii="Arial" w:hAnsi="Arial" w:cs="Arial"/>
        </w:rPr>
        <w:t xml:space="preserve">15 </w:t>
      </w:r>
      <w:r w:rsidRPr="00722AA2">
        <w:rPr>
          <w:rFonts w:ascii="Arial" w:hAnsi="Arial" w:cs="Arial"/>
        </w:rPr>
        <w:t>key findings of the Youth Work Commission are:</w:t>
      </w:r>
    </w:p>
    <w:p w:rsidR="00557FDC" w:rsidRPr="00722AA2" w:rsidRDefault="00557FDC" w:rsidP="00557FDC">
      <w:pPr>
        <w:rPr>
          <w:rFonts w:ascii="Arial" w:hAnsi="Arial" w:cs="Arial"/>
        </w:rPr>
      </w:pPr>
    </w:p>
    <w:p w:rsidR="00557FDC" w:rsidRPr="00722AA2" w:rsidRDefault="00557FDC" w:rsidP="00B93536">
      <w:pPr>
        <w:pStyle w:val="ListParagraph"/>
        <w:numPr>
          <w:ilvl w:val="0"/>
          <w:numId w:val="5"/>
        </w:numPr>
        <w:spacing w:line="360" w:lineRule="auto"/>
        <w:rPr>
          <w:rFonts w:ascii="Arial" w:hAnsi="Arial" w:cs="Arial"/>
          <w:sz w:val="24"/>
          <w:szCs w:val="24"/>
          <w:lang w:val="en-GB"/>
        </w:rPr>
      </w:pPr>
      <w:r>
        <w:rPr>
          <w:rFonts w:ascii="Arial" w:hAnsi="Arial" w:cs="Arial"/>
          <w:sz w:val="24"/>
          <w:szCs w:val="24"/>
          <w:lang w:val="en-GB"/>
        </w:rPr>
        <w:t>There is no doubt that l</w:t>
      </w:r>
      <w:r w:rsidRPr="00722AA2">
        <w:rPr>
          <w:rFonts w:ascii="Arial" w:hAnsi="Arial" w:cs="Arial"/>
          <w:sz w:val="24"/>
          <w:szCs w:val="24"/>
          <w:lang w:val="en-GB"/>
        </w:rPr>
        <w:t xml:space="preserve">ocal authorities have a key role in the funding and commissioning </w:t>
      </w:r>
      <w:r w:rsidR="00354128">
        <w:rPr>
          <w:rFonts w:ascii="Arial" w:hAnsi="Arial" w:cs="Arial"/>
          <w:sz w:val="24"/>
          <w:szCs w:val="24"/>
          <w:lang w:val="en-GB"/>
        </w:rPr>
        <w:t xml:space="preserve">of </w:t>
      </w:r>
      <w:r w:rsidRPr="00722AA2">
        <w:rPr>
          <w:rFonts w:ascii="Arial" w:hAnsi="Arial" w:cs="Arial"/>
          <w:sz w:val="24"/>
          <w:szCs w:val="24"/>
          <w:lang w:val="en-GB"/>
        </w:rPr>
        <w:t>outcomes for young people. Evidence heard by the Youth Work Commission has demonstrated that the delivery of quality youth work</w:t>
      </w:r>
      <w:r w:rsidR="008E3D53">
        <w:rPr>
          <w:rFonts w:ascii="Arial" w:hAnsi="Arial" w:cs="Arial"/>
          <w:sz w:val="24"/>
          <w:szCs w:val="24"/>
          <w:lang w:val="en-GB"/>
        </w:rPr>
        <w:t>,</w:t>
      </w:r>
      <w:r w:rsidRPr="00722AA2">
        <w:rPr>
          <w:rFonts w:ascii="Arial" w:hAnsi="Arial" w:cs="Arial"/>
          <w:sz w:val="24"/>
          <w:szCs w:val="24"/>
          <w:lang w:val="en-GB"/>
        </w:rPr>
        <w:t xml:space="preserve"> underpinned by the principle of voluntary participation</w:t>
      </w:r>
      <w:r w:rsidR="00354128">
        <w:rPr>
          <w:rFonts w:ascii="Arial" w:hAnsi="Arial" w:cs="Arial"/>
          <w:sz w:val="24"/>
          <w:szCs w:val="24"/>
          <w:lang w:val="en-GB"/>
        </w:rPr>
        <w:t>,</w:t>
      </w:r>
      <w:r w:rsidRPr="00722AA2">
        <w:rPr>
          <w:rFonts w:ascii="Arial" w:hAnsi="Arial" w:cs="Arial"/>
          <w:sz w:val="24"/>
          <w:szCs w:val="24"/>
          <w:lang w:val="en-GB"/>
        </w:rPr>
        <w:t xml:space="preserve"> makes a significant contribution to the most important outcomes for young people in the 21</w:t>
      </w:r>
      <w:r w:rsidRPr="00722AA2">
        <w:rPr>
          <w:rFonts w:ascii="Arial" w:hAnsi="Arial" w:cs="Arial"/>
          <w:sz w:val="24"/>
          <w:szCs w:val="24"/>
          <w:vertAlign w:val="superscript"/>
          <w:lang w:val="en-GB"/>
        </w:rPr>
        <w:t>st</w:t>
      </w:r>
      <w:r w:rsidRPr="00722AA2">
        <w:rPr>
          <w:rFonts w:ascii="Arial" w:hAnsi="Arial" w:cs="Arial"/>
          <w:sz w:val="24"/>
          <w:szCs w:val="24"/>
          <w:lang w:val="en-GB"/>
        </w:rPr>
        <w:t xml:space="preserve"> Century.</w:t>
      </w:r>
    </w:p>
    <w:p w:rsidR="00557FDC" w:rsidRPr="00722AA2" w:rsidRDefault="00557FDC" w:rsidP="00B93536">
      <w:pPr>
        <w:pStyle w:val="ListParagraph"/>
        <w:numPr>
          <w:ilvl w:val="0"/>
          <w:numId w:val="5"/>
        </w:numPr>
        <w:spacing w:line="360" w:lineRule="auto"/>
        <w:rPr>
          <w:rFonts w:ascii="Arial" w:hAnsi="Arial" w:cs="Arial"/>
          <w:sz w:val="24"/>
          <w:szCs w:val="24"/>
          <w:lang w:val="en-GB"/>
        </w:rPr>
      </w:pPr>
      <w:r w:rsidRPr="00722AA2">
        <w:rPr>
          <w:rFonts w:ascii="Arial" w:hAnsi="Arial" w:cs="Arial"/>
          <w:sz w:val="24"/>
          <w:szCs w:val="24"/>
          <w:lang w:val="en-GB"/>
        </w:rPr>
        <w:t>The key issues and challenges facing young people are: transition to adulthood; healthy relationships including the risk of child sexual exploitation; a growing range of social and educational pressures that impact on mental health and emotional wellbeing; bullying, including online; safety both from external risks and risky behaviour; anti-social behaviour both as victims and perpetrators; community cohesion; and ra</w:t>
      </w:r>
      <w:r>
        <w:rPr>
          <w:rFonts w:ascii="Arial" w:hAnsi="Arial" w:cs="Arial"/>
          <w:sz w:val="24"/>
          <w:szCs w:val="24"/>
          <w:lang w:val="en-GB"/>
        </w:rPr>
        <w:t xml:space="preserve">dicalisation.  Youth work has a </w:t>
      </w:r>
      <w:r w:rsidRPr="00557FDC">
        <w:rPr>
          <w:rFonts w:ascii="Arial" w:hAnsi="Arial" w:cs="Arial"/>
          <w:sz w:val="24"/>
          <w:szCs w:val="24"/>
          <w:u w:val="single"/>
          <w:lang w:val="en-GB"/>
        </w:rPr>
        <w:t>vital</w:t>
      </w:r>
      <w:r>
        <w:rPr>
          <w:rFonts w:ascii="Arial" w:hAnsi="Arial" w:cs="Arial"/>
          <w:sz w:val="24"/>
          <w:szCs w:val="24"/>
          <w:lang w:val="en-GB"/>
        </w:rPr>
        <w:t xml:space="preserve"> </w:t>
      </w:r>
      <w:r w:rsidRPr="00722AA2">
        <w:rPr>
          <w:rFonts w:ascii="Arial" w:hAnsi="Arial" w:cs="Arial"/>
          <w:sz w:val="24"/>
          <w:szCs w:val="24"/>
          <w:lang w:val="en-GB"/>
        </w:rPr>
        <w:t>role to play in addr</w:t>
      </w:r>
      <w:r>
        <w:rPr>
          <w:rFonts w:ascii="Arial" w:hAnsi="Arial" w:cs="Arial"/>
          <w:sz w:val="24"/>
          <w:szCs w:val="24"/>
          <w:lang w:val="en-GB"/>
        </w:rPr>
        <w:t>essing all of these challenges.</w:t>
      </w:r>
    </w:p>
    <w:p w:rsidR="00D81E15" w:rsidRPr="00D81E15" w:rsidRDefault="00557FDC" w:rsidP="00B93536">
      <w:pPr>
        <w:pStyle w:val="ListParagraph"/>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360" w:lineRule="auto"/>
        <w:rPr>
          <w:rFonts w:ascii="Arial" w:eastAsia="Arial Unicode MS" w:hAnsi="Arial" w:cs="Arial"/>
          <w:sz w:val="24"/>
          <w:szCs w:val="24"/>
          <w:lang w:val="en-GB"/>
        </w:rPr>
      </w:pPr>
      <w:r w:rsidRPr="00D81E15">
        <w:rPr>
          <w:rFonts w:ascii="Arial" w:hAnsi="Arial" w:cs="Arial"/>
          <w:sz w:val="24"/>
          <w:szCs w:val="24"/>
          <w:lang w:val="en-GB"/>
        </w:rPr>
        <w:t>Investment in preventative activity,</w:t>
      </w:r>
      <w:r w:rsidR="008E3D53">
        <w:rPr>
          <w:rFonts w:ascii="Arial" w:hAnsi="Arial" w:cs="Arial"/>
          <w:sz w:val="24"/>
          <w:szCs w:val="24"/>
          <w:lang w:val="en-GB"/>
        </w:rPr>
        <w:t xml:space="preserve"> which </w:t>
      </w:r>
      <w:r w:rsidRPr="00D81E15">
        <w:rPr>
          <w:rFonts w:ascii="Arial" w:hAnsi="Arial" w:cs="Arial"/>
          <w:sz w:val="24"/>
          <w:szCs w:val="24"/>
          <w:lang w:val="en-GB"/>
        </w:rPr>
        <w:t>includ</w:t>
      </w:r>
      <w:r w:rsidR="008E3D53">
        <w:rPr>
          <w:rFonts w:ascii="Arial" w:hAnsi="Arial" w:cs="Arial"/>
          <w:sz w:val="24"/>
          <w:szCs w:val="24"/>
          <w:lang w:val="en-GB"/>
        </w:rPr>
        <w:t xml:space="preserve">es </w:t>
      </w:r>
      <w:r w:rsidRPr="00D81E15">
        <w:rPr>
          <w:rFonts w:ascii="Arial" w:hAnsi="Arial" w:cs="Arial"/>
          <w:sz w:val="24"/>
          <w:szCs w:val="24"/>
          <w:lang w:val="en-GB"/>
        </w:rPr>
        <w:t xml:space="preserve">youth work, achieves better outcomes for young people and generates significant savings when compared with the financial costs incurred should young people need to access specialist health or social care services, welfare benefits or </w:t>
      </w:r>
      <w:r w:rsidR="004A1019">
        <w:rPr>
          <w:rFonts w:ascii="Arial" w:hAnsi="Arial" w:cs="Arial"/>
          <w:sz w:val="24"/>
          <w:szCs w:val="24"/>
          <w:lang w:val="en-GB"/>
        </w:rPr>
        <w:t xml:space="preserve">if they </w:t>
      </w:r>
      <w:r w:rsidRPr="00D81E15">
        <w:rPr>
          <w:rFonts w:ascii="Arial" w:hAnsi="Arial" w:cs="Arial"/>
          <w:sz w:val="24"/>
          <w:szCs w:val="24"/>
          <w:lang w:val="en-GB"/>
        </w:rPr>
        <w:t xml:space="preserve">enter the criminal justice system at a later stage. </w:t>
      </w:r>
      <w:r w:rsidR="007B4EE7" w:rsidRPr="00D81E15">
        <w:rPr>
          <w:rFonts w:ascii="Arial" w:hAnsi="Arial" w:cs="Arial"/>
          <w:sz w:val="24"/>
          <w:szCs w:val="24"/>
          <w:lang w:val="en-GB"/>
        </w:rPr>
        <w:t xml:space="preserve">Let me highlight this with a real life example. A Surrey charity calculated </w:t>
      </w:r>
      <w:r w:rsidR="00D81E15" w:rsidRPr="00D81E15">
        <w:rPr>
          <w:rFonts w:ascii="Arial" w:hAnsi="Arial" w:cs="Arial"/>
          <w:sz w:val="24"/>
          <w:szCs w:val="24"/>
          <w:lang w:val="en-GB"/>
        </w:rPr>
        <w:t xml:space="preserve">that preventative </w:t>
      </w:r>
      <w:r w:rsidR="008E3D53">
        <w:rPr>
          <w:rFonts w:ascii="Arial" w:hAnsi="Arial" w:cs="Arial"/>
          <w:sz w:val="24"/>
          <w:szCs w:val="24"/>
          <w:lang w:val="en-GB"/>
        </w:rPr>
        <w:t>support</w:t>
      </w:r>
      <w:r w:rsidR="00D81E15" w:rsidRPr="00D81E15">
        <w:rPr>
          <w:rFonts w:ascii="Arial" w:hAnsi="Arial" w:cs="Arial"/>
          <w:sz w:val="24"/>
          <w:szCs w:val="24"/>
          <w:lang w:val="en-GB"/>
        </w:rPr>
        <w:t xml:space="preserve"> </w:t>
      </w:r>
      <w:r w:rsidR="008E3D53">
        <w:rPr>
          <w:rFonts w:ascii="Arial" w:hAnsi="Arial" w:cs="Arial"/>
          <w:sz w:val="24"/>
          <w:szCs w:val="24"/>
          <w:lang w:val="en-GB"/>
        </w:rPr>
        <w:t>over the course of 1 year c</w:t>
      </w:r>
      <w:r w:rsidR="00D81E15" w:rsidRPr="00D81E15">
        <w:rPr>
          <w:rFonts w:ascii="Arial" w:hAnsi="Arial" w:cs="Arial"/>
          <w:sz w:val="24"/>
          <w:szCs w:val="24"/>
          <w:lang w:val="en-GB"/>
        </w:rPr>
        <w:t xml:space="preserve">ost an </w:t>
      </w:r>
      <w:r w:rsidR="007B4EE7" w:rsidRPr="00D81E15">
        <w:rPr>
          <w:rFonts w:ascii="Arial" w:hAnsi="Arial" w:cs="Arial"/>
          <w:sz w:val="24"/>
          <w:szCs w:val="24"/>
          <w:lang w:val="en-GB"/>
        </w:rPr>
        <w:t>average</w:t>
      </w:r>
      <w:r w:rsidR="008E3D53">
        <w:rPr>
          <w:rFonts w:ascii="Arial" w:hAnsi="Arial" w:cs="Arial"/>
          <w:sz w:val="24"/>
          <w:szCs w:val="24"/>
          <w:lang w:val="en-GB"/>
        </w:rPr>
        <w:t xml:space="preserve"> of</w:t>
      </w:r>
      <w:r w:rsidR="007B4EE7" w:rsidRPr="00D81E15">
        <w:rPr>
          <w:rFonts w:ascii="Arial" w:hAnsi="Arial" w:cs="Arial"/>
          <w:sz w:val="24"/>
          <w:szCs w:val="24"/>
          <w:lang w:val="en-GB"/>
        </w:rPr>
        <w:t xml:space="preserve"> </w:t>
      </w:r>
      <w:r w:rsidR="00D81E15" w:rsidRPr="00D81E15">
        <w:rPr>
          <w:rFonts w:ascii="Arial" w:hAnsi="Arial" w:cs="Arial"/>
          <w:sz w:val="24"/>
          <w:szCs w:val="24"/>
          <w:lang w:val="en-GB"/>
        </w:rPr>
        <w:t>£2</w:t>
      </w:r>
      <w:r w:rsidR="007B4EE7" w:rsidRPr="00D81E15">
        <w:rPr>
          <w:rFonts w:ascii="Arial" w:hAnsi="Arial" w:cs="Arial"/>
          <w:sz w:val="24"/>
          <w:szCs w:val="24"/>
          <w:lang w:val="en-GB"/>
        </w:rPr>
        <w:t>43</w:t>
      </w:r>
      <w:r w:rsidR="008E3D53">
        <w:rPr>
          <w:rFonts w:ascii="Arial" w:hAnsi="Arial" w:cs="Arial"/>
          <w:sz w:val="24"/>
          <w:szCs w:val="24"/>
          <w:lang w:val="en-GB"/>
        </w:rPr>
        <w:t xml:space="preserve"> per young person</w:t>
      </w:r>
      <w:r w:rsidR="00D81E15" w:rsidRPr="00D81E15">
        <w:rPr>
          <w:rFonts w:ascii="Arial" w:hAnsi="Arial" w:cs="Arial"/>
          <w:sz w:val="24"/>
          <w:szCs w:val="24"/>
          <w:lang w:val="en-GB"/>
        </w:rPr>
        <w:t xml:space="preserve">. Compare this figure with </w:t>
      </w:r>
      <w:r w:rsidR="00D81E15">
        <w:rPr>
          <w:rFonts w:ascii="Arial" w:hAnsi="Arial" w:cs="Arial"/>
          <w:sz w:val="24"/>
          <w:szCs w:val="24"/>
          <w:lang w:val="en-GB"/>
        </w:rPr>
        <w:t xml:space="preserve">the </w:t>
      </w:r>
      <w:r w:rsidR="00D81E15" w:rsidRPr="00D81E15">
        <w:rPr>
          <w:rFonts w:ascii="Arial" w:hAnsi="Arial" w:cs="Arial"/>
          <w:sz w:val="24"/>
          <w:szCs w:val="24"/>
          <w:lang w:val="en-GB"/>
        </w:rPr>
        <w:t>New Economics Foundation estimate</w:t>
      </w:r>
      <w:r w:rsidR="008E3D53">
        <w:rPr>
          <w:rFonts w:ascii="Arial" w:hAnsi="Arial" w:cs="Arial"/>
          <w:sz w:val="24"/>
          <w:szCs w:val="24"/>
          <w:lang w:val="en-GB"/>
        </w:rPr>
        <w:t xml:space="preserve"> that support for </w:t>
      </w:r>
      <w:r w:rsidR="00D81E15" w:rsidRPr="00D81E15">
        <w:rPr>
          <w:rFonts w:ascii="Arial" w:hAnsi="Arial" w:cs="Arial"/>
          <w:sz w:val="24"/>
          <w:szCs w:val="24"/>
          <w:lang w:val="en-GB"/>
        </w:rPr>
        <w:t xml:space="preserve">a young person not participating in education, training or employment </w:t>
      </w:r>
      <w:r w:rsidR="008E3D53">
        <w:rPr>
          <w:rFonts w:ascii="Arial" w:hAnsi="Arial" w:cs="Arial"/>
          <w:sz w:val="24"/>
          <w:szCs w:val="24"/>
          <w:lang w:val="en-GB"/>
        </w:rPr>
        <w:t>costs £5,500</w:t>
      </w:r>
      <w:r w:rsidR="00D81E15" w:rsidRPr="00D81E15">
        <w:rPr>
          <w:rFonts w:ascii="Arial" w:hAnsi="Arial" w:cs="Arial"/>
          <w:sz w:val="24"/>
          <w:szCs w:val="24"/>
          <w:lang w:val="en-GB"/>
        </w:rPr>
        <w:t xml:space="preserve"> and a </w:t>
      </w:r>
      <w:r w:rsidR="008E3D53">
        <w:rPr>
          <w:rFonts w:ascii="Arial" w:hAnsi="Arial" w:cs="Arial"/>
          <w:sz w:val="24"/>
          <w:szCs w:val="24"/>
          <w:lang w:val="en-GB"/>
        </w:rPr>
        <w:t xml:space="preserve">staggering £37,000 for a young person involved </w:t>
      </w:r>
      <w:r w:rsidR="00D81E15" w:rsidRPr="00D81E15">
        <w:rPr>
          <w:rFonts w:ascii="Arial" w:hAnsi="Arial" w:cs="Arial"/>
          <w:sz w:val="24"/>
          <w:szCs w:val="24"/>
          <w:lang w:val="en-GB"/>
        </w:rPr>
        <w:t>in the criminal just</w:t>
      </w:r>
      <w:r w:rsidR="00D81E15">
        <w:rPr>
          <w:rFonts w:ascii="Arial" w:hAnsi="Arial" w:cs="Arial"/>
          <w:sz w:val="24"/>
          <w:szCs w:val="24"/>
          <w:lang w:val="en-GB"/>
        </w:rPr>
        <w:t>ice</w:t>
      </w:r>
      <w:r w:rsidR="00D81E15" w:rsidRPr="00D81E15">
        <w:rPr>
          <w:rFonts w:ascii="Arial" w:hAnsi="Arial" w:cs="Arial"/>
          <w:sz w:val="24"/>
          <w:szCs w:val="24"/>
          <w:lang w:val="en-GB"/>
        </w:rPr>
        <w:t xml:space="preserve"> system</w:t>
      </w:r>
      <w:r w:rsidR="008E3D53">
        <w:rPr>
          <w:rFonts w:ascii="Arial" w:hAnsi="Arial" w:cs="Arial"/>
          <w:sz w:val="24"/>
          <w:szCs w:val="24"/>
          <w:lang w:val="en-GB"/>
        </w:rPr>
        <w:t>.</w:t>
      </w:r>
      <w:r w:rsidR="00D81E15" w:rsidRPr="00D81E15">
        <w:rPr>
          <w:rFonts w:ascii="Arial" w:hAnsi="Arial" w:cs="Arial"/>
          <w:sz w:val="24"/>
          <w:szCs w:val="24"/>
          <w:lang w:val="en-GB"/>
        </w:rPr>
        <w:t xml:space="preserve"> </w:t>
      </w:r>
    </w:p>
    <w:p w:rsidR="00D0161B" w:rsidRPr="00D81E15" w:rsidRDefault="00D0161B" w:rsidP="00B93536">
      <w:pPr>
        <w:pStyle w:val="ListParagraph"/>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360" w:lineRule="auto"/>
        <w:rPr>
          <w:rFonts w:ascii="Arial" w:eastAsia="Arial Unicode MS" w:hAnsi="Arial" w:cs="Arial"/>
          <w:sz w:val="24"/>
          <w:szCs w:val="24"/>
          <w:lang w:val="en-GB"/>
        </w:rPr>
      </w:pPr>
      <w:r w:rsidRPr="00D81E15">
        <w:rPr>
          <w:rFonts w:ascii="Arial" w:eastAsiaTheme="minorHAnsi" w:hAnsi="Arial" w:cs="Arial"/>
          <w:sz w:val="24"/>
          <w:szCs w:val="24"/>
          <w:bdr w:val="none" w:sz="0" w:space="0" w:color="auto"/>
          <w:lang w:val="en-GB"/>
        </w:rPr>
        <w:t xml:space="preserve">Open access youth work supports young people’s development through non-formal and informal education. </w:t>
      </w:r>
      <w:r w:rsidR="003A2643" w:rsidRPr="00D81E15">
        <w:rPr>
          <w:rFonts w:ascii="Arial" w:eastAsiaTheme="minorHAnsi" w:hAnsi="Arial" w:cs="Arial"/>
          <w:sz w:val="24"/>
          <w:szCs w:val="24"/>
          <w:bdr w:val="none" w:sz="0" w:space="0" w:color="auto"/>
          <w:lang w:val="en-GB"/>
        </w:rPr>
        <w:t xml:space="preserve">Youth work is especially </w:t>
      </w:r>
      <w:r w:rsidR="001A1197" w:rsidRPr="00D81E15">
        <w:rPr>
          <w:rFonts w:ascii="Arial" w:eastAsiaTheme="minorHAnsi" w:hAnsi="Arial" w:cs="Arial"/>
          <w:sz w:val="24"/>
          <w:szCs w:val="24"/>
          <w:bdr w:val="none" w:sz="0" w:space="0" w:color="auto"/>
          <w:lang w:val="en-GB"/>
        </w:rPr>
        <w:t>effective in helping young people explore the wider questions of life such as</w:t>
      </w:r>
      <w:r w:rsidR="007B4EE7" w:rsidRPr="00D81E15">
        <w:rPr>
          <w:rFonts w:ascii="Arial" w:eastAsiaTheme="minorHAnsi" w:hAnsi="Arial" w:cs="Arial"/>
          <w:sz w:val="24"/>
          <w:szCs w:val="24"/>
          <w:bdr w:val="none" w:sz="0" w:space="0" w:color="auto"/>
          <w:lang w:val="en-GB"/>
        </w:rPr>
        <w:t xml:space="preserve"> purpose, fulfilment and well –being and </w:t>
      </w:r>
      <w:r w:rsidR="001A1197" w:rsidRPr="00D81E15">
        <w:rPr>
          <w:rFonts w:ascii="Arial" w:eastAsiaTheme="minorHAnsi" w:hAnsi="Arial" w:cs="Arial"/>
          <w:sz w:val="24"/>
          <w:szCs w:val="24"/>
          <w:bdr w:val="none" w:sz="0" w:space="0" w:color="auto"/>
          <w:lang w:val="en-GB"/>
        </w:rPr>
        <w:t>their personal values</w:t>
      </w:r>
      <w:r w:rsidR="00D81E15">
        <w:rPr>
          <w:rFonts w:ascii="Arial" w:eastAsiaTheme="minorHAnsi" w:hAnsi="Arial" w:cs="Arial"/>
          <w:sz w:val="24"/>
          <w:szCs w:val="24"/>
          <w:bdr w:val="none" w:sz="0" w:space="0" w:color="auto"/>
          <w:lang w:val="en-GB"/>
        </w:rPr>
        <w:t xml:space="preserve">, all of which are fundamental for ongoing </w:t>
      </w:r>
      <w:r w:rsidR="004A1019">
        <w:rPr>
          <w:rFonts w:ascii="Arial" w:eastAsiaTheme="minorHAnsi" w:hAnsi="Arial" w:cs="Arial"/>
          <w:sz w:val="24"/>
          <w:szCs w:val="24"/>
          <w:bdr w:val="none" w:sz="0" w:space="0" w:color="auto"/>
          <w:lang w:val="en-GB"/>
        </w:rPr>
        <w:t xml:space="preserve">and future </w:t>
      </w:r>
      <w:r w:rsidR="00D81E15">
        <w:rPr>
          <w:rFonts w:ascii="Arial" w:eastAsiaTheme="minorHAnsi" w:hAnsi="Arial" w:cs="Arial"/>
          <w:sz w:val="24"/>
          <w:szCs w:val="24"/>
          <w:bdr w:val="none" w:sz="0" w:space="0" w:color="auto"/>
          <w:lang w:val="en-GB"/>
        </w:rPr>
        <w:t>success</w:t>
      </w:r>
      <w:r w:rsidR="001A1197" w:rsidRPr="00D81E15">
        <w:rPr>
          <w:rFonts w:ascii="Arial" w:eastAsiaTheme="minorHAnsi" w:hAnsi="Arial" w:cs="Arial"/>
          <w:sz w:val="24"/>
          <w:szCs w:val="24"/>
          <w:bdr w:val="none" w:sz="0" w:space="0" w:color="auto"/>
          <w:lang w:val="en-GB"/>
        </w:rPr>
        <w:t xml:space="preserve">. </w:t>
      </w:r>
    </w:p>
    <w:p w:rsidR="00557FDC" w:rsidRPr="00722AA2" w:rsidRDefault="00557FDC" w:rsidP="00B93536">
      <w:pPr>
        <w:pStyle w:val="ListParagraph"/>
        <w:numPr>
          <w:ilvl w:val="0"/>
          <w:numId w:val="5"/>
        </w:numPr>
        <w:spacing w:line="360" w:lineRule="auto"/>
        <w:rPr>
          <w:rFonts w:ascii="Arial" w:hAnsi="Arial" w:cs="Arial"/>
          <w:b/>
          <w:bCs/>
          <w:sz w:val="24"/>
          <w:szCs w:val="24"/>
          <w:lang w:val="en-GB"/>
        </w:rPr>
      </w:pPr>
      <w:r w:rsidRPr="00722AA2">
        <w:rPr>
          <w:rFonts w:ascii="Arial" w:hAnsi="Arial" w:cs="Arial"/>
          <w:sz w:val="24"/>
          <w:szCs w:val="24"/>
          <w:lang w:val="en-GB"/>
        </w:rPr>
        <w:lastRenderedPageBreak/>
        <w:t xml:space="preserve">No organisations have a right to </w:t>
      </w:r>
      <w:r>
        <w:rPr>
          <w:rFonts w:ascii="Arial" w:hAnsi="Arial" w:cs="Arial"/>
          <w:sz w:val="24"/>
          <w:szCs w:val="24"/>
          <w:lang w:val="en-GB"/>
        </w:rPr>
        <w:t xml:space="preserve">exist and receive funding </w:t>
      </w:r>
      <w:r w:rsidRPr="00722AA2">
        <w:rPr>
          <w:rFonts w:ascii="Arial" w:hAnsi="Arial" w:cs="Arial"/>
          <w:sz w:val="24"/>
          <w:szCs w:val="24"/>
          <w:lang w:val="en-GB"/>
        </w:rPr>
        <w:t xml:space="preserve">for delivery. It is the role of local authorities to ensure that their funding is used to enable young people to access the best quality provision that achieves the right outcomes. </w:t>
      </w:r>
    </w:p>
    <w:p w:rsidR="00557FDC" w:rsidRPr="00722AA2" w:rsidRDefault="00557FDC" w:rsidP="00B93536">
      <w:pPr>
        <w:pStyle w:val="ListParagraph"/>
        <w:numPr>
          <w:ilvl w:val="0"/>
          <w:numId w:val="5"/>
        </w:numPr>
        <w:spacing w:line="360" w:lineRule="auto"/>
        <w:rPr>
          <w:rFonts w:ascii="Arial" w:hAnsi="Arial" w:cs="Arial"/>
          <w:bCs/>
          <w:sz w:val="24"/>
          <w:szCs w:val="24"/>
          <w:lang w:val="en-GB"/>
        </w:rPr>
      </w:pPr>
      <w:r w:rsidRPr="00722AA2">
        <w:rPr>
          <w:rFonts w:ascii="Arial" w:hAnsi="Arial" w:cs="Arial"/>
          <w:bCs/>
          <w:sz w:val="24"/>
          <w:szCs w:val="24"/>
          <w:lang w:val="en-GB"/>
        </w:rPr>
        <w:t xml:space="preserve">Local authorities need to take a system leadership role </w:t>
      </w:r>
      <w:r w:rsidR="00D81E15">
        <w:rPr>
          <w:rFonts w:ascii="Arial" w:hAnsi="Arial" w:cs="Arial"/>
          <w:bCs/>
          <w:sz w:val="24"/>
          <w:szCs w:val="24"/>
          <w:lang w:val="en-GB"/>
        </w:rPr>
        <w:t xml:space="preserve">to ensure </w:t>
      </w:r>
      <w:r w:rsidR="004A1019">
        <w:rPr>
          <w:rFonts w:ascii="Arial" w:hAnsi="Arial" w:cs="Arial"/>
          <w:bCs/>
          <w:sz w:val="24"/>
          <w:szCs w:val="24"/>
          <w:lang w:val="en-GB"/>
        </w:rPr>
        <w:t xml:space="preserve">funding is </w:t>
      </w:r>
      <w:r w:rsidR="00D81E15">
        <w:rPr>
          <w:rFonts w:ascii="Arial" w:hAnsi="Arial" w:cs="Arial"/>
          <w:bCs/>
          <w:sz w:val="24"/>
          <w:szCs w:val="24"/>
          <w:lang w:val="en-GB"/>
        </w:rPr>
        <w:t>invest</w:t>
      </w:r>
      <w:r w:rsidR="004A1019">
        <w:rPr>
          <w:rFonts w:ascii="Arial" w:hAnsi="Arial" w:cs="Arial"/>
          <w:bCs/>
          <w:sz w:val="24"/>
          <w:szCs w:val="24"/>
          <w:lang w:val="en-GB"/>
        </w:rPr>
        <w:t xml:space="preserve">ed </w:t>
      </w:r>
      <w:r w:rsidR="00D81E15">
        <w:rPr>
          <w:rFonts w:ascii="Arial" w:hAnsi="Arial" w:cs="Arial"/>
          <w:bCs/>
          <w:sz w:val="24"/>
          <w:szCs w:val="24"/>
          <w:lang w:val="en-GB"/>
        </w:rPr>
        <w:t xml:space="preserve">in </w:t>
      </w:r>
      <w:r w:rsidRPr="00722AA2">
        <w:rPr>
          <w:rFonts w:ascii="Arial" w:hAnsi="Arial" w:cs="Arial"/>
          <w:bCs/>
          <w:sz w:val="24"/>
          <w:szCs w:val="24"/>
          <w:lang w:val="en-GB"/>
        </w:rPr>
        <w:t>qual</w:t>
      </w:r>
      <w:r w:rsidR="00D81E15">
        <w:rPr>
          <w:rFonts w:ascii="Arial" w:hAnsi="Arial" w:cs="Arial"/>
          <w:bCs/>
          <w:sz w:val="24"/>
          <w:szCs w:val="24"/>
          <w:lang w:val="en-GB"/>
        </w:rPr>
        <w:t xml:space="preserve">ity provision that </w:t>
      </w:r>
      <w:r w:rsidRPr="00722AA2">
        <w:rPr>
          <w:rFonts w:ascii="Arial" w:hAnsi="Arial" w:cs="Arial"/>
          <w:bCs/>
          <w:sz w:val="24"/>
          <w:szCs w:val="24"/>
          <w:lang w:val="en-GB"/>
        </w:rPr>
        <w:t>achieve</w:t>
      </w:r>
      <w:r w:rsidR="00D81E15">
        <w:rPr>
          <w:rFonts w:ascii="Arial" w:hAnsi="Arial" w:cs="Arial"/>
          <w:bCs/>
          <w:sz w:val="24"/>
          <w:szCs w:val="24"/>
          <w:lang w:val="en-GB"/>
        </w:rPr>
        <w:t>s</w:t>
      </w:r>
      <w:r w:rsidRPr="00722AA2">
        <w:rPr>
          <w:rFonts w:ascii="Arial" w:hAnsi="Arial" w:cs="Arial"/>
          <w:bCs/>
          <w:sz w:val="24"/>
          <w:szCs w:val="24"/>
          <w:lang w:val="en-GB"/>
        </w:rPr>
        <w:t xml:space="preserve"> positive outcomes for the most vulnerable young people; that needs are identified and responded to; and in facilitating</w:t>
      </w:r>
      <w:r>
        <w:rPr>
          <w:rFonts w:ascii="Arial" w:hAnsi="Arial" w:cs="Arial"/>
          <w:bCs/>
          <w:sz w:val="24"/>
          <w:szCs w:val="24"/>
          <w:lang w:val="en-GB"/>
        </w:rPr>
        <w:t xml:space="preserve"> </w:t>
      </w:r>
      <w:r w:rsidRPr="00557FDC">
        <w:rPr>
          <w:rFonts w:ascii="Arial" w:hAnsi="Arial" w:cs="Arial"/>
          <w:bCs/>
          <w:sz w:val="24"/>
          <w:szCs w:val="24"/>
          <w:u w:val="single"/>
          <w:lang w:val="en-GB"/>
        </w:rPr>
        <w:t>true</w:t>
      </w:r>
      <w:r w:rsidRPr="00722AA2">
        <w:rPr>
          <w:rFonts w:ascii="Arial" w:hAnsi="Arial" w:cs="Arial"/>
          <w:bCs/>
          <w:sz w:val="24"/>
          <w:szCs w:val="24"/>
          <w:lang w:val="en-GB"/>
        </w:rPr>
        <w:t xml:space="preserve"> collaborative and partnership working. </w:t>
      </w:r>
    </w:p>
    <w:p w:rsidR="003437A8" w:rsidRPr="00693D56" w:rsidRDefault="00557FDC" w:rsidP="003437A8">
      <w:pPr>
        <w:pStyle w:val="ListParagraph"/>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360" w:lineRule="auto"/>
        <w:rPr>
          <w:rFonts w:ascii="Arial" w:hAnsi="Arial" w:cs="Arial"/>
          <w:sz w:val="24"/>
          <w:szCs w:val="24"/>
          <w:lang w:val="en-GB"/>
        </w:rPr>
      </w:pPr>
      <w:r w:rsidRPr="00722AA2">
        <w:rPr>
          <w:rFonts w:ascii="Arial" w:eastAsiaTheme="minorHAnsi" w:hAnsi="Arial" w:cs="Arial"/>
          <w:sz w:val="24"/>
          <w:szCs w:val="24"/>
          <w:bdr w:val="none" w:sz="0" w:space="0" w:color="auto"/>
          <w:lang w:val="en-GB"/>
        </w:rPr>
        <w:t xml:space="preserve">The unique relationship between youth worker and young person means they often identify problems or risks earlier than other services and can </w:t>
      </w:r>
      <w:r>
        <w:rPr>
          <w:rFonts w:ascii="Arial" w:eastAsiaTheme="minorHAnsi" w:hAnsi="Arial" w:cs="Arial"/>
          <w:sz w:val="24"/>
          <w:szCs w:val="24"/>
          <w:bdr w:val="none" w:sz="0" w:space="0" w:color="auto"/>
          <w:lang w:val="en-GB"/>
        </w:rPr>
        <w:t>facilitate</w:t>
      </w:r>
      <w:r w:rsidRPr="00722AA2">
        <w:rPr>
          <w:rFonts w:ascii="Arial" w:eastAsiaTheme="minorHAnsi" w:hAnsi="Arial" w:cs="Arial"/>
          <w:sz w:val="24"/>
          <w:szCs w:val="24"/>
          <w:bdr w:val="none" w:sz="0" w:space="0" w:color="auto"/>
          <w:lang w:val="en-GB"/>
        </w:rPr>
        <w:t xml:space="preserve"> young people</w:t>
      </w:r>
      <w:r>
        <w:rPr>
          <w:rFonts w:ascii="Arial" w:eastAsiaTheme="minorHAnsi" w:hAnsi="Arial" w:cs="Arial"/>
          <w:sz w:val="24"/>
          <w:szCs w:val="24"/>
          <w:bdr w:val="none" w:sz="0" w:space="0" w:color="auto"/>
          <w:lang w:val="en-GB"/>
        </w:rPr>
        <w:t>’s</w:t>
      </w:r>
      <w:r w:rsidRPr="00722AA2">
        <w:rPr>
          <w:rFonts w:ascii="Arial" w:eastAsiaTheme="minorHAnsi" w:hAnsi="Arial" w:cs="Arial"/>
          <w:sz w:val="24"/>
          <w:szCs w:val="24"/>
          <w:bdr w:val="none" w:sz="0" w:space="0" w:color="auto"/>
          <w:lang w:val="en-GB"/>
        </w:rPr>
        <w:t xml:space="preserve"> access </w:t>
      </w:r>
      <w:r>
        <w:rPr>
          <w:rFonts w:ascii="Arial" w:eastAsiaTheme="minorHAnsi" w:hAnsi="Arial" w:cs="Arial"/>
          <w:sz w:val="24"/>
          <w:szCs w:val="24"/>
          <w:bdr w:val="none" w:sz="0" w:space="0" w:color="auto"/>
          <w:lang w:val="en-GB"/>
        </w:rPr>
        <w:t xml:space="preserve">to </w:t>
      </w:r>
      <w:r w:rsidRPr="00722AA2">
        <w:rPr>
          <w:rFonts w:ascii="Arial" w:eastAsiaTheme="minorHAnsi" w:hAnsi="Arial" w:cs="Arial"/>
          <w:sz w:val="24"/>
          <w:szCs w:val="24"/>
          <w:bdr w:val="none" w:sz="0" w:space="0" w:color="auto"/>
          <w:lang w:val="en-GB"/>
        </w:rPr>
        <w:t>support.</w:t>
      </w:r>
      <w:r w:rsidR="003437A8">
        <w:rPr>
          <w:rFonts w:ascii="Arial" w:eastAsiaTheme="minorHAnsi" w:hAnsi="Arial" w:cs="Arial"/>
          <w:sz w:val="24"/>
          <w:szCs w:val="24"/>
          <w:bdr w:val="none" w:sz="0" w:space="0" w:color="auto"/>
          <w:lang w:val="en-GB"/>
        </w:rPr>
        <w:t xml:space="preserve"> As the Jay Report of 2014 highlighted</w:t>
      </w:r>
      <w:r w:rsidR="004A1019">
        <w:rPr>
          <w:rFonts w:ascii="Arial" w:eastAsiaTheme="minorHAnsi" w:hAnsi="Arial" w:cs="Arial"/>
          <w:sz w:val="24"/>
          <w:szCs w:val="24"/>
          <w:bdr w:val="none" w:sz="0" w:space="0" w:color="auto"/>
          <w:lang w:val="en-GB"/>
        </w:rPr>
        <w:t>,</w:t>
      </w:r>
      <w:r w:rsidR="003437A8">
        <w:rPr>
          <w:rFonts w:ascii="Arial" w:eastAsiaTheme="minorHAnsi" w:hAnsi="Arial" w:cs="Arial"/>
          <w:sz w:val="24"/>
          <w:szCs w:val="24"/>
          <w:bdr w:val="none" w:sz="0" w:space="0" w:color="auto"/>
          <w:lang w:val="en-GB"/>
        </w:rPr>
        <w:t xml:space="preserve"> following the </w:t>
      </w:r>
      <w:r w:rsidR="003437A8" w:rsidRPr="003437A8">
        <w:rPr>
          <w:rFonts w:ascii="Arial" w:eastAsiaTheme="minorHAnsi" w:hAnsi="Arial" w:cs="Arial"/>
          <w:sz w:val="24"/>
          <w:szCs w:val="24"/>
          <w:bdr w:val="none" w:sz="0" w:space="0" w:color="auto"/>
          <w:lang w:val="en-GB"/>
        </w:rPr>
        <w:t>child sexual exploi</w:t>
      </w:r>
      <w:r w:rsidR="003437A8">
        <w:rPr>
          <w:rFonts w:ascii="Arial" w:eastAsiaTheme="minorHAnsi" w:hAnsi="Arial" w:cs="Arial"/>
          <w:sz w:val="24"/>
          <w:szCs w:val="24"/>
          <w:bdr w:val="none" w:sz="0" w:space="0" w:color="auto"/>
          <w:lang w:val="en-GB"/>
        </w:rPr>
        <w:t xml:space="preserve">tation (CSE) cases in Rotherham, </w:t>
      </w:r>
      <w:r w:rsidR="003437A8" w:rsidRPr="003437A8">
        <w:rPr>
          <w:rFonts w:ascii="Arial" w:eastAsiaTheme="minorHAnsi" w:hAnsi="Arial" w:cs="Arial"/>
          <w:sz w:val="24"/>
          <w:szCs w:val="24"/>
          <w:bdr w:val="none" w:sz="0" w:space="0" w:color="auto"/>
          <w:lang w:val="en-GB"/>
        </w:rPr>
        <w:t>the position of youth workers in the system and how they worked</w:t>
      </w:r>
      <w:r w:rsidR="004A1019">
        <w:rPr>
          <w:rFonts w:ascii="Arial" w:eastAsiaTheme="minorHAnsi" w:hAnsi="Arial" w:cs="Arial"/>
          <w:sz w:val="24"/>
          <w:szCs w:val="24"/>
          <w:bdr w:val="none" w:sz="0" w:space="0" w:color="auto"/>
          <w:lang w:val="en-GB"/>
        </w:rPr>
        <w:t>,</w:t>
      </w:r>
      <w:r w:rsidR="003437A8" w:rsidRPr="003437A8">
        <w:rPr>
          <w:rFonts w:ascii="Arial" w:eastAsiaTheme="minorHAnsi" w:hAnsi="Arial" w:cs="Arial"/>
          <w:sz w:val="24"/>
          <w:szCs w:val="24"/>
          <w:bdr w:val="none" w:sz="0" w:space="0" w:color="auto"/>
          <w:lang w:val="en-GB"/>
        </w:rPr>
        <w:t xml:space="preserve"> ensured that young people had relationships with adults who were able to recognise the issue</w:t>
      </w:r>
      <w:r w:rsidR="003437A8">
        <w:rPr>
          <w:rFonts w:ascii="Arial" w:eastAsiaTheme="minorHAnsi" w:hAnsi="Arial" w:cs="Arial"/>
          <w:sz w:val="24"/>
          <w:szCs w:val="24"/>
          <w:bdr w:val="none" w:sz="0" w:space="0" w:color="auto"/>
          <w:lang w:val="en-GB"/>
        </w:rPr>
        <w:t xml:space="preserve">s and advocate on their behalf. Professor Jay went </w:t>
      </w:r>
      <w:r w:rsidR="004A1019">
        <w:rPr>
          <w:rFonts w:ascii="Arial" w:eastAsiaTheme="minorHAnsi" w:hAnsi="Arial" w:cs="Arial"/>
          <w:sz w:val="24"/>
          <w:szCs w:val="24"/>
          <w:bdr w:val="none" w:sz="0" w:space="0" w:color="auto"/>
          <w:lang w:val="en-GB"/>
        </w:rPr>
        <w:t>further</w:t>
      </w:r>
      <w:r w:rsidR="003437A8">
        <w:rPr>
          <w:rFonts w:ascii="Arial" w:eastAsiaTheme="minorHAnsi" w:hAnsi="Arial" w:cs="Arial"/>
          <w:sz w:val="24"/>
          <w:szCs w:val="24"/>
          <w:bdr w:val="none" w:sz="0" w:space="0" w:color="auto"/>
          <w:lang w:val="en-GB"/>
        </w:rPr>
        <w:t xml:space="preserve"> to say </w:t>
      </w:r>
      <w:r w:rsidR="001A0D35">
        <w:rPr>
          <w:rFonts w:ascii="Arial" w:eastAsiaTheme="minorHAnsi" w:hAnsi="Arial" w:cs="Arial"/>
          <w:sz w:val="24"/>
          <w:szCs w:val="24"/>
          <w:bdr w:val="none" w:sz="0" w:space="0" w:color="auto"/>
          <w:lang w:val="en-GB"/>
        </w:rPr>
        <w:t>‘</w:t>
      </w:r>
      <w:r w:rsidR="003437A8">
        <w:rPr>
          <w:rFonts w:ascii="Arial" w:eastAsiaTheme="minorHAnsi" w:hAnsi="Arial" w:cs="Arial"/>
          <w:sz w:val="24"/>
          <w:szCs w:val="24"/>
          <w:bdr w:val="none" w:sz="0" w:space="0" w:color="auto"/>
          <w:lang w:val="en-GB"/>
        </w:rPr>
        <w:t xml:space="preserve">youth work is </w:t>
      </w:r>
      <w:r w:rsidR="003437A8" w:rsidRPr="003437A8">
        <w:rPr>
          <w:rFonts w:ascii="Arial" w:eastAsiaTheme="minorHAnsi" w:hAnsi="Arial" w:cs="Arial"/>
          <w:sz w:val="24"/>
          <w:szCs w:val="24"/>
          <w:bdr w:val="none" w:sz="0" w:space="0" w:color="auto"/>
          <w:lang w:val="en-GB"/>
        </w:rPr>
        <w:t xml:space="preserve">one of the key elements in reaching out to children who are sexually exploited or being groomed, and this needs to be done in ways that young people will engage with and trust. </w:t>
      </w:r>
      <w:r w:rsidR="003437A8" w:rsidRPr="001A0D35">
        <w:rPr>
          <w:rFonts w:ascii="Arial" w:eastAsiaTheme="minorHAnsi" w:hAnsi="Arial" w:cs="Arial"/>
          <w:b/>
          <w:sz w:val="24"/>
          <w:szCs w:val="24"/>
          <w:bdr w:val="none" w:sz="0" w:space="0" w:color="auto"/>
          <w:lang w:val="en-GB"/>
        </w:rPr>
        <w:t>Every effort should be made to increase this capacity</w:t>
      </w:r>
      <w:r w:rsidR="003437A8">
        <w:rPr>
          <w:rFonts w:ascii="Arial" w:eastAsiaTheme="minorHAnsi" w:hAnsi="Arial" w:cs="Arial"/>
          <w:sz w:val="24"/>
          <w:szCs w:val="24"/>
          <w:bdr w:val="none" w:sz="0" w:space="0" w:color="auto"/>
          <w:lang w:val="en-GB"/>
        </w:rPr>
        <w:t>.’</w:t>
      </w:r>
    </w:p>
    <w:p w:rsidR="00693D56" w:rsidRPr="00693D56" w:rsidRDefault="00693D56" w:rsidP="00693D56">
      <w:pPr>
        <w:pStyle w:val="ListParagraph"/>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360" w:lineRule="auto"/>
        <w:ind w:left="360"/>
        <w:rPr>
          <w:rFonts w:ascii="Arial" w:eastAsiaTheme="minorHAnsi" w:hAnsi="Arial" w:cs="Arial"/>
          <w:i/>
          <w:sz w:val="24"/>
          <w:szCs w:val="24"/>
          <w:bdr w:val="none" w:sz="0" w:space="0" w:color="auto"/>
          <w:lang w:val="en-GB"/>
        </w:rPr>
      </w:pPr>
      <w:r>
        <w:rPr>
          <w:rFonts w:ascii="Arial" w:eastAsiaTheme="minorHAnsi" w:hAnsi="Arial" w:cs="Arial"/>
          <w:sz w:val="24"/>
          <w:szCs w:val="24"/>
          <w:bdr w:val="none" w:sz="0" w:space="0" w:color="auto"/>
          <w:lang w:val="en-GB"/>
        </w:rPr>
        <w:t xml:space="preserve">Let me read you a letter from a </w:t>
      </w:r>
      <w:r w:rsidR="001A0D35">
        <w:rPr>
          <w:rFonts w:ascii="Arial" w:eastAsiaTheme="minorHAnsi" w:hAnsi="Arial" w:cs="Arial"/>
          <w:sz w:val="24"/>
          <w:szCs w:val="24"/>
          <w:bdr w:val="none" w:sz="0" w:space="0" w:color="auto"/>
          <w:lang w:val="en-GB"/>
        </w:rPr>
        <w:t xml:space="preserve">16 year old </w:t>
      </w:r>
      <w:r>
        <w:rPr>
          <w:rFonts w:ascii="Arial" w:eastAsiaTheme="minorHAnsi" w:hAnsi="Arial" w:cs="Arial"/>
          <w:sz w:val="24"/>
          <w:szCs w:val="24"/>
          <w:bdr w:val="none" w:sz="0" w:space="0" w:color="auto"/>
          <w:lang w:val="en-GB"/>
        </w:rPr>
        <w:t>young person who makes this same point</w:t>
      </w:r>
      <w:r w:rsidR="001A0D35">
        <w:rPr>
          <w:rFonts w:ascii="Arial" w:eastAsiaTheme="minorHAnsi" w:hAnsi="Arial" w:cs="Arial"/>
          <w:sz w:val="24"/>
          <w:szCs w:val="24"/>
          <w:bdr w:val="none" w:sz="0" w:space="0" w:color="auto"/>
          <w:lang w:val="en-GB"/>
        </w:rPr>
        <w:t xml:space="preserve"> but</w:t>
      </w:r>
      <w:r>
        <w:rPr>
          <w:rFonts w:ascii="Arial" w:eastAsiaTheme="minorHAnsi" w:hAnsi="Arial" w:cs="Arial"/>
          <w:sz w:val="24"/>
          <w:szCs w:val="24"/>
          <w:bdr w:val="none" w:sz="0" w:space="0" w:color="auto"/>
          <w:lang w:val="en-GB"/>
        </w:rPr>
        <w:t xml:space="preserve"> in her own words. </w:t>
      </w:r>
      <w:r w:rsidRPr="00693D56">
        <w:rPr>
          <w:rFonts w:ascii="Arial" w:eastAsiaTheme="minorHAnsi" w:hAnsi="Arial" w:cs="Arial"/>
          <w:i/>
          <w:sz w:val="24"/>
          <w:szCs w:val="24"/>
          <w:bdr w:val="none" w:sz="0" w:space="0" w:color="auto"/>
          <w:lang w:val="en-GB"/>
        </w:rPr>
        <w:t>“Two years ago I was raped and I have really struggled to come to terms with this. I self-harm and take weed to help me sleep. I couldn’t tell teachers because I know that teachers have to tell other teachers and that it wouldn’t be long before my parents found out. I would have no control over who was told and what they were told. I confided in my youth worker and thought they would respect my confidentiality much more than anyone else. The youth worker has been amazing. She helped me see why some information needed to be shared and has told me who knows stuff about me and what they know. The amount of respect and trust I have in my youth worker is unreal. They’ve helped me secure my family and friendships as well as overcome various obstacles. My life and future is so different because of them.</w:t>
      </w:r>
    </w:p>
    <w:p w:rsidR="00617B7C" w:rsidRDefault="00557FDC" w:rsidP="00617B7C">
      <w:pPr>
        <w:pStyle w:val="ListParagraph"/>
        <w:numPr>
          <w:ilvl w:val="0"/>
          <w:numId w:val="5"/>
        </w:numPr>
        <w:spacing w:line="360" w:lineRule="auto"/>
        <w:rPr>
          <w:rFonts w:ascii="Arial" w:hAnsi="Arial" w:cs="Arial"/>
          <w:sz w:val="24"/>
          <w:szCs w:val="24"/>
          <w:lang w:val="en-GB"/>
        </w:rPr>
      </w:pPr>
      <w:r w:rsidRPr="00722AA2">
        <w:rPr>
          <w:rFonts w:ascii="Arial" w:hAnsi="Arial" w:cs="Arial"/>
          <w:sz w:val="24"/>
          <w:szCs w:val="24"/>
          <w:lang w:val="en-GB"/>
        </w:rPr>
        <w:t xml:space="preserve">Young people value youth work. Relationships with peers and youth workers, consistency and fairness are particularly important. </w:t>
      </w:r>
      <w:r w:rsidR="00617B7C" w:rsidRPr="00617B7C">
        <w:rPr>
          <w:rFonts w:ascii="Arial" w:hAnsi="Arial" w:cs="Arial"/>
          <w:sz w:val="24"/>
          <w:szCs w:val="24"/>
          <w:lang w:val="en-GB"/>
        </w:rPr>
        <w:t>Here’s a</w:t>
      </w:r>
      <w:r w:rsidR="001A0D35">
        <w:rPr>
          <w:rFonts w:ascii="Arial" w:hAnsi="Arial" w:cs="Arial"/>
          <w:sz w:val="24"/>
          <w:szCs w:val="24"/>
          <w:lang w:val="en-GB"/>
        </w:rPr>
        <w:t xml:space="preserve"> further short </w:t>
      </w:r>
      <w:r w:rsidR="00617B7C" w:rsidRPr="00617B7C">
        <w:rPr>
          <w:rFonts w:ascii="Arial" w:hAnsi="Arial" w:cs="Arial"/>
          <w:sz w:val="24"/>
          <w:szCs w:val="24"/>
          <w:lang w:val="en-GB"/>
        </w:rPr>
        <w:t>extract from a young person</w:t>
      </w:r>
      <w:r w:rsidR="00617B7C">
        <w:rPr>
          <w:rFonts w:ascii="Arial" w:hAnsi="Arial" w:cs="Arial"/>
          <w:sz w:val="24"/>
          <w:szCs w:val="24"/>
          <w:lang w:val="en-GB"/>
        </w:rPr>
        <w:t xml:space="preserve"> to support this.</w:t>
      </w:r>
    </w:p>
    <w:p w:rsidR="00557FDC" w:rsidRDefault="00617B7C" w:rsidP="00265D4E">
      <w:pPr>
        <w:pStyle w:val="ListParagraph"/>
        <w:spacing w:line="360" w:lineRule="auto"/>
        <w:ind w:left="360"/>
        <w:rPr>
          <w:rFonts w:ascii="Arial" w:hAnsi="Arial" w:cs="Arial"/>
          <w:i/>
          <w:sz w:val="24"/>
          <w:szCs w:val="24"/>
          <w:lang w:val="en-GB"/>
        </w:rPr>
      </w:pPr>
      <w:r w:rsidRPr="00265D4E">
        <w:rPr>
          <w:rFonts w:ascii="Arial" w:hAnsi="Arial" w:cs="Arial"/>
          <w:i/>
          <w:sz w:val="24"/>
          <w:szCs w:val="24"/>
          <w:lang w:val="en-GB"/>
        </w:rPr>
        <w:lastRenderedPageBreak/>
        <w:t xml:space="preserve">My youth worker has helped me massively through this period of my life.  They helped me find ways to deal with my emotions so that they would not have negative implications in my life and they supported me massively in my journey to achieve both my GCSEs and A-levels.  Without the constant support of my youth worker over the </w:t>
      </w:r>
      <w:r w:rsidRPr="00265D4E">
        <w:rPr>
          <w:rFonts w:ascii="Arial" w:hAnsi="Arial" w:cs="Arial"/>
          <w:i/>
          <w:sz w:val="24"/>
          <w:szCs w:val="24"/>
          <w:u w:val="single"/>
          <w:lang w:val="en-GB"/>
        </w:rPr>
        <w:t>past 6 years</w:t>
      </w:r>
      <w:r w:rsidRPr="00265D4E">
        <w:rPr>
          <w:rFonts w:ascii="Arial" w:hAnsi="Arial" w:cs="Arial"/>
          <w:i/>
          <w:sz w:val="24"/>
          <w:szCs w:val="24"/>
          <w:lang w:val="en-GB"/>
        </w:rPr>
        <w:t xml:space="preserve"> I would never have achieved the grades I did and I would never have continued working towards my goal of being a teacher.  I am now at Derby University studying Primary Education and even though the situation with my family is still a bit rocky I never would of gotten where I am today without the support my</w:t>
      </w:r>
      <w:r w:rsidR="00265D4E">
        <w:rPr>
          <w:rFonts w:ascii="Arial" w:hAnsi="Arial" w:cs="Arial"/>
          <w:i/>
          <w:sz w:val="24"/>
          <w:szCs w:val="24"/>
          <w:lang w:val="en-GB"/>
        </w:rPr>
        <w:t xml:space="preserve"> youth worker</w:t>
      </w:r>
      <w:r w:rsidRPr="00265D4E">
        <w:rPr>
          <w:rFonts w:ascii="Arial" w:hAnsi="Arial" w:cs="Arial"/>
          <w:i/>
          <w:sz w:val="24"/>
          <w:szCs w:val="24"/>
          <w:lang w:val="en-GB"/>
        </w:rPr>
        <w:t>.</w:t>
      </w:r>
    </w:p>
    <w:p w:rsidR="00265D4E" w:rsidRPr="00265D4E" w:rsidRDefault="001A0D35" w:rsidP="00265D4E">
      <w:pPr>
        <w:pStyle w:val="ListParagraph"/>
        <w:spacing w:line="360" w:lineRule="auto"/>
        <w:ind w:left="360"/>
        <w:rPr>
          <w:rFonts w:ascii="Arial" w:hAnsi="Arial" w:cs="Arial"/>
          <w:sz w:val="24"/>
          <w:szCs w:val="24"/>
          <w:lang w:val="en-GB"/>
        </w:rPr>
      </w:pPr>
      <w:r>
        <w:rPr>
          <w:rFonts w:ascii="Arial" w:hAnsi="Arial" w:cs="Arial"/>
          <w:sz w:val="24"/>
          <w:szCs w:val="24"/>
          <w:lang w:val="en-GB"/>
        </w:rPr>
        <w:t xml:space="preserve">Outside of youth work, it is very rare to come </w:t>
      </w:r>
      <w:proofErr w:type="gramStart"/>
      <w:r>
        <w:rPr>
          <w:rFonts w:ascii="Arial" w:hAnsi="Arial" w:cs="Arial"/>
          <w:sz w:val="24"/>
          <w:szCs w:val="24"/>
          <w:lang w:val="en-GB"/>
        </w:rPr>
        <w:t>across a s</w:t>
      </w:r>
      <w:r w:rsidR="00265D4E" w:rsidRPr="00265D4E">
        <w:rPr>
          <w:rFonts w:ascii="Arial" w:hAnsi="Arial" w:cs="Arial"/>
          <w:sz w:val="24"/>
          <w:szCs w:val="24"/>
          <w:lang w:val="en-GB"/>
        </w:rPr>
        <w:t>ervices</w:t>
      </w:r>
      <w:proofErr w:type="gramEnd"/>
      <w:r w:rsidR="00265D4E" w:rsidRPr="00265D4E">
        <w:rPr>
          <w:rFonts w:ascii="Arial" w:hAnsi="Arial" w:cs="Arial"/>
          <w:sz w:val="24"/>
          <w:szCs w:val="24"/>
          <w:lang w:val="en-GB"/>
        </w:rPr>
        <w:t xml:space="preserve"> that offer</w:t>
      </w:r>
      <w:r>
        <w:rPr>
          <w:rFonts w:ascii="Arial" w:hAnsi="Arial" w:cs="Arial"/>
          <w:sz w:val="24"/>
          <w:szCs w:val="24"/>
          <w:lang w:val="en-GB"/>
        </w:rPr>
        <w:t>s</w:t>
      </w:r>
      <w:r w:rsidR="00265D4E" w:rsidRPr="00265D4E">
        <w:rPr>
          <w:rFonts w:ascii="Arial" w:hAnsi="Arial" w:cs="Arial"/>
          <w:sz w:val="24"/>
          <w:szCs w:val="24"/>
          <w:lang w:val="en-GB"/>
        </w:rPr>
        <w:t xml:space="preserve"> 6 years of </w:t>
      </w:r>
      <w:r>
        <w:rPr>
          <w:rFonts w:ascii="Arial" w:hAnsi="Arial" w:cs="Arial"/>
          <w:sz w:val="24"/>
          <w:szCs w:val="24"/>
          <w:lang w:val="en-GB"/>
        </w:rPr>
        <w:t xml:space="preserve">personal support and development, </w:t>
      </w:r>
      <w:r w:rsidR="00265D4E" w:rsidRPr="00265D4E">
        <w:rPr>
          <w:rFonts w:ascii="Arial" w:hAnsi="Arial" w:cs="Arial"/>
          <w:sz w:val="24"/>
          <w:szCs w:val="24"/>
          <w:lang w:val="en-GB"/>
        </w:rPr>
        <w:t xml:space="preserve">but </w:t>
      </w:r>
      <w:r>
        <w:rPr>
          <w:rFonts w:ascii="Arial" w:hAnsi="Arial" w:cs="Arial"/>
          <w:sz w:val="24"/>
          <w:szCs w:val="24"/>
          <w:lang w:val="en-GB"/>
        </w:rPr>
        <w:t xml:space="preserve">it is so effective in </w:t>
      </w:r>
      <w:r w:rsidR="00265D4E" w:rsidRPr="00265D4E">
        <w:rPr>
          <w:rFonts w:ascii="Arial" w:hAnsi="Arial" w:cs="Arial"/>
          <w:sz w:val="24"/>
          <w:szCs w:val="24"/>
          <w:lang w:val="en-GB"/>
        </w:rPr>
        <w:t xml:space="preserve">achieving </w:t>
      </w:r>
      <w:r w:rsidR="00265D4E">
        <w:rPr>
          <w:rFonts w:ascii="Arial" w:hAnsi="Arial" w:cs="Arial"/>
          <w:sz w:val="24"/>
          <w:szCs w:val="24"/>
          <w:lang w:val="en-GB"/>
        </w:rPr>
        <w:t xml:space="preserve">positive </w:t>
      </w:r>
      <w:r w:rsidR="00265D4E" w:rsidRPr="00265D4E">
        <w:rPr>
          <w:rFonts w:ascii="Arial" w:hAnsi="Arial" w:cs="Arial"/>
          <w:sz w:val="24"/>
          <w:szCs w:val="24"/>
          <w:lang w:val="en-GB"/>
        </w:rPr>
        <w:t xml:space="preserve">outcomes for young people.  </w:t>
      </w:r>
    </w:p>
    <w:p w:rsidR="00557FDC" w:rsidRPr="00722AA2" w:rsidRDefault="00557FDC" w:rsidP="00B93536">
      <w:pPr>
        <w:pStyle w:val="ListParagraph"/>
        <w:numPr>
          <w:ilvl w:val="0"/>
          <w:numId w:val="5"/>
        </w:numPr>
        <w:spacing w:line="360" w:lineRule="auto"/>
        <w:rPr>
          <w:rFonts w:ascii="Arial" w:hAnsi="Arial" w:cs="Arial"/>
          <w:sz w:val="24"/>
          <w:szCs w:val="24"/>
          <w:lang w:val="en-GB"/>
        </w:rPr>
      </w:pPr>
      <w:r w:rsidRPr="00722AA2">
        <w:rPr>
          <w:rFonts w:ascii="Arial" w:hAnsi="Arial" w:cs="Arial"/>
          <w:sz w:val="24"/>
          <w:szCs w:val="24"/>
          <w:lang w:val="en-GB"/>
        </w:rPr>
        <w:t>Partnership and collaboration between the voluntary, community and faith, business and public sectors are crucial in securing a broad, engaging and sustainable youth work offer for young people. Each sector brings vital skills</w:t>
      </w:r>
      <w:r w:rsidR="00D0161B" w:rsidRPr="00D0161B">
        <w:rPr>
          <w:rFonts w:ascii="Arial" w:hAnsi="Arial" w:cs="Arial"/>
          <w:sz w:val="24"/>
          <w:szCs w:val="24"/>
          <w:lang w:val="en-GB"/>
        </w:rPr>
        <w:t xml:space="preserve"> </w:t>
      </w:r>
      <w:r w:rsidR="00D0161B" w:rsidRPr="00722AA2">
        <w:rPr>
          <w:rFonts w:ascii="Arial" w:hAnsi="Arial" w:cs="Arial"/>
          <w:sz w:val="24"/>
          <w:szCs w:val="24"/>
          <w:lang w:val="en-GB"/>
        </w:rPr>
        <w:t>and resources</w:t>
      </w:r>
      <w:r w:rsidR="00D0161B">
        <w:rPr>
          <w:rFonts w:ascii="Arial" w:hAnsi="Arial" w:cs="Arial"/>
          <w:sz w:val="24"/>
          <w:szCs w:val="24"/>
          <w:lang w:val="en-GB"/>
        </w:rPr>
        <w:t xml:space="preserve"> as well as different approaches and </w:t>
      </w:r>
      <w:r w:rsidRPr="00722AA2">
        <w:rPr>
          <w:rFonts w:ascii="Arial" w:hAnsi="Arial" w:cs="Arial"/>
          <w:sz w:val="24"/>
          <w:szCs w:val="24"/>
          <w:lang w:val="en-GB"/>
        </w:rPr>
        <w:t>experiences</w:t>
      </w:r>
      <w:r w:rsidR="00265D4E">
        <w:rPr>
          <w:rFonts w:ascii="Arial" w:hAnsi="Arial" w:cs="Arial"/>
          <w:sz w:val="24"/>
          <w:szCs w:val="24"/>
          <w:lang w:val="en-GB"/>
        </w:rPr>
        <w:t xml:space="preserve">. </w:t>
      </w:r>
    </w:p>
    <w:p w:rsidR="00557FDC" w:rsidRPr="00722AA2" w:rsidRDefault="00557FDC" w:rsidP="00B93536">
      <w:pPr>
        <w:pStyle w:val="ListParagraph"/>
        <w:numPr>
          <w:ilvl w:val="0"/>
          <w:numId w:val="5"/>
        </w:numPr>
        <w:spacing w:line="360" w:lineRule="auto"/>
        <w:rPr>
          <w:rFonts w:ascii="Arial" w:hAnsi="Arial" w:cs="Arial"/>
          <w:sz w:val="24"/>
          <w:szCs w:val="24"/>
          <w:lang w:val="en-GB"/>
        </w:rPr>
      </w:pPr>
      <w:r w:rsidRPr="00722AA2">
        <w:rPr>
          <w:rFonts w:ascii="Arial" w:hAnsi="Arial" w:cs="Arial"/>
          <w:sz w:val="24"/>
          <w:szCs w:val="24"/>
          <w:lang w:val="en-GB"/>
        </w:rPr>
        <w:t>Quality youth work can happen in a range of different settings. Dedicated safe spaces for young people support improved outcomes through fostering ownership, belonging and a sense of community. Equally, however, youth work deli</w:t>
      </w:r>
      <w:r w:rsidR="00CF5EA8">
        <w:rPr>
          <w:rFonts w:ascii="Arial" w:hAnsi="Arial" w:cs="Arial"/>
          <w:sz w:val="24"/>
          <w:szCs w:val="24"/>
          <w:lang w:val="en-GB"/>
        </w:rPr>
        <w:t>very in formal institutions such as</w:t>
      </w:r>
      <w:r w:rsidRPr="00722AA2">
        <w:rPr>
          <w:rFonts w:ascii="Arial" w:hAnsi="Arial" w:cs="Arial"/>
          <w:sz w:val="24"/>
          <w:szCs w:val="24"/>
          <w:lang w:val="en-GB"/>
        </w:rPr>
        <w:t xml:space="preserve"> schools, colleges, children’s services and Child and Adolescent Mental Health Services (CAMHS), enables young people to take up the opportunities available to them and </w:t>
      </w:r>
      <w:r w:rsidR="00CF5EA8">
        <w:rPr>
          <w:rFonts w:ascii="Arial" w:hAnsi="Arial" w:cs="Arial"/>
          <w:sz w:val="24"/>
          <w:szCs w:val="24"/>
          <w:lang w:val="en-GB"/>
        </w:rPr>
        <w:t xml:space="preserve">for </w:t>
      </w:r>
      <w:r w:rsidRPr="00722AA2">
        <w:rPr>
          <w:rFonts w:ascii="Arial" w:hAnsi="Arial" w:cs="Arial"/>
          <w:sz w:val="24"/>
          <w:szCs w:val="24"/>
          <w:lang w:val="en-GB"/>
        </w:rPr>
        <w:t xml:space="preserve">those institutions to adapt their practices in order to increase accessibility, especially for the most vulnerable young people. </w:t>
      </w:r>
      <w:r w:rsidR="004D5B8F">
        <w:rPr>
          <w:rFonts w:ascii="Arial" w:hAnsi="Arial" w:cs="Arial"/>
          <w:sz w:val="24"/>
          <w:szCs w:val="24"/>
          <w:lang w:val="en-GB"/>
        </w:rPr>
        <w:t xml:space="preserve"> </w:t>
      </w:r>
      <w:r w:rsidR="00265D4E" w:rsidRPr="00265D4E">
        <w:rPr>
          <w:rFonts w:ascii="Arial" w:hAnsi="Arial" w:cs="Arial"/>
          <w:sz w:val="24"/>
          <w:szCs w:val="24"/>
          <w:lang w:val="en-GB"/>
        </w:rPr>
        <w:t xml:space="preserve">The </w:t>
      </w:r>
      <w:r w:rsidR="00CF5EA8">
        <w:rPr>
          <w:rFonts w:ascii="Arial" w:hAnsi="Arial" w:cs="Arial"/>
          <w:sz w:val="24"/>
          <w:szCs w:val="24"/>
          <w:lang w:val="en-GB"/>
        </w:rPr>
        <w:t>benefit</w:t>
      </w:r>
      <w:r w:rsidR="00265D4E" w:rsidRPr="00265D4E">
        <w:rPr>
          <w:rFonts w:ascii="Arial" w:hAnsi="Arial" w:cs="Arial"/>
          <w:sz w:val="24"/>
          <w:szCs w:val="24"/>
          <w:lang w:val="en-GB"/>
        </w:rPr>
        <w:t xml:space="preserve"> of combining these </w:t>
      </w:r>
      <w:r w:rsidR="00265D4E">
        <w:rPr>
          <w:rFonts w:ascii="Arial" w:hAnsi="Arial" w:cs="Arial"/>
          <w:sz w:val="24"/>
          <w:szCs w:val="24"/>
          <w:lang w:val="en-GB"/>
        </w:rPr>
        <w:t>different m</w:t>
      </w:r>
      <w:r w:rsidR="00265D4E" w:rsidRPr="00265D4E">
        <w:rPr>
          <w:rFonts w:ascii="Arial" w:hAnsi="Arial" w:cs="Arial"/>
          <w:sz w:val="24"/>
          <w:szCs w:val="24"/>
          <w:lang w:val="en-GB"/>
        </w:rPr>
        <w:t xml:space="preserve">ethods and </w:t>
      </w:r>
      <w:r w:rsidR="00265D4E">
        <w:rPr>
          <w:rFonts w:ascii="Arial" w:hAnsi="Arial" w:cs="Arial"/>
          <w:sz w:val="24"/>
          <w:szCs w:val="24"/>
          <w:lang w:val="en-GB"/>
        </w:rPr>
        <w:t xml:space="preserve">styles and </w:t>
      </w:r>
      <w:r w:rsidR="00265D4E" w:rsidRPr="00265D4E">
        <w:rPr>
          <w:rFonts w:ascii="Arial" w:hAnsi="Arial" w:cs="Arial"/>
          <w:sz w:val="24"/>
          <w:szCs w:val="24"/>
          <w:lang w:val="en-GB"/>
        </w:rPr>
        <w:t xml:space="preserve">the blending of that intelligence </w:t>
      </w:r>
      <w:r w:rsidR="00265D4E">
        <w:rPr>
          <w:rFonts w:ascii="Arial" w:hAnsi="Arial" w:cs="Arial"/>
          <w:sz w:val="24"/>
          <w:szCs w:val="24"/>
          <w:lang w:val="en-GB"/>
        </w:rPr>
        <w:t xml:space="preserve">will help to </w:t>
      </w:r>
      <w:r w:rsidR="0055000A">
        <w:rPr>
          <w:rFonts w:ascii="Arial" w:hAnsi="Arial" w:cs="Arial"/>
          <w:sz w:val="24"/>
          <w:szCs w:val="24"/>
          <w:lang w:val="en-GB"/>
        </w:rPr>
        <w:t>constantly improve</w:t>
      </w:r>
      <w:r w:rsidR="00265D4E" w:rsidRPr="00265D4E">
        <w:rPr>
          <w:rFonts w:ascii="Arial" w:hAnsi="Arial" w:cs="Arial"/>
          <w:sz w:val="24"/>
          <w:szCs w:val="24"/>
          <w:lang w:val="en-GB"/>
        </w:rPr>
        <w:t xml:space="preserve"> services and </w:t>
      </w:r>
      <w:r w:rsidR="00CF5EA8">
        <w:rPr>
          <w:rFonts w:ascii="Arial" w:hAnsi="Arial" w:cs="Arial"/>
          <w:sz w:val="24"/>
          <w:szCs w:val="24"/>
          <w:lang w:val="en-GB"/>
        </w:rPr>
        <w:t>encourage further innovation</w:t>
      </w:r>
      <w:r w:rsidR="00265D4E">
        <w:rPr>
          <w:rFonts w:ascii="Arial" w:hAnsi="Arial" w:cs="Arial"/>
          <w:sz w:val="24"/>
          <w:szCs w:val="24"/>
          <w:lang w:val="en-GB"/>
        </w:rPr>
        <w:t xml:space="preserve">. </w:t>
      </w:r>
    </w:p>
    <w:p w:rsidR="00557FDC" w:rsidRPr="00722AA2" w:rsidRDefault="00557FDC" w:rsidP="00B93536">
      <w:pPr>
        <w:pStyle w:val="ListParagraph"/>
        <w:numPr>
          <w:ilvl w:val="0"/>
          <w:numId w:val="5"/>
        </w:numPr>
        <w:spacing w:line="360" w:lineRule="auto"/>
        <w:rPr>
          <w:rFonts w:ascii="Arial" w:hAnsi="Arial" w:cs="Arial"/>
          <w:sz w:val="24"/>
          <w:szCs w:val="24"/>
          <w:lang w:val="en-GB"/>
        </w:rPr>
      </w:pPr>
      <w:r w:rsidRPr="00722AA2">
        <w:rPr>
          <w:rFonts w:ascii="Arial" w:hAnsi="Arial" w:cs="Arial"/>
          <w:sz w:val="24"/>
          <w:szCs w:val="24"/>
          <w:lang w:val="en-GB"/>
        </w:rPr>
        <w:t>There is a need to strike a balance between targeting resources towards those who are most in need</w:t>
      </w:r>
      <w:r w:rsidR="00CF5EA8">
        <w:rPr>
          <w:rFonts w:ascii="Arial" w:hAnsi="Arial" w:cs="Arial"/>
          <w:sz w:val="24"/>
          <w:szCs w:val="24"/>
          <w:lang w:val="en-GB"/>
        </w:rPr>
        <w:t>,</w:t>
      </w:r>
      <w:r w:rsidRPr="00722AA2">
        <w:rPr>
          <w:rFonts w:ascii="Arial" w:hAnsi="Arial" w:cs="Arial"/>
          <w:sz w:val="24"/>
          <w:szCs w:val="24"/>
          <w:lang w:val="en-GB"/>
        </w:rPr>
        <w:t xml:space="preserve"> in a climate of reduced funding, and providing open access activity. This allows for the most at risk young people, as highlighted in Surrey’s One in Ten Needs Assessment, to be targeted, whilst also ensuring there is open access for all young people within an ethos of voluntary participation, which prevents services being stigmatised.  </w:t>
      </w:r>
    </w:p>
    <w:p w:rsidR="00557FDC" w:rsidRPr="00722AA2" w:rsidRDefault="00557FDC" w:rsidP="00B93536">
      <w:pPr>
        <w:pStyle w:val="ListParagraph"/>
        <w:numPr>
          <w:ilvl w:val="0"/>
          <w:numId w:val="5"/>
        </w:numPr>
        <w:spacing w:line="360" w:lineRule="auto"/>
        <w:rPr>
          <w:rFonts w:ascii="Arial" w:hAnsi="Arial" w:cs="Arial"/>
          <w:sz w:val="24"/>
          <w:szCs w:val="24"/>
          <w:lang w:val="en-GB"/>
        </w:rPr>
      </w:pPr>
      <w:r w:rsidRPr="00722AA2">
        <w:rPr>
          <w:rFonts w:ascii="Arial" w:hAnsi="Arial" w:cs="Arial"/>
          <w:sz w:val="24"/>
          <w:szCs w:val="24"/>
          <w:lang w:val="en-GB"/>
        </w:rPr>
        <w:lastRenderedPageBreak/>
        <w:t xml:space="preserve">Monitoring and evaluation is important to gather evidence of impact and to gain an understanding of what works and why within youth work. This will support youth workers to improve service delivery. Youth workers in Surrey are keen to demonstrate the impact and value of their work. A coherent </w:t>
      </w:r>
      <w:r w:rsidR="008512C2">
        <w:rPr>
          <w:rFonts w:ascii="Arial" w:hAnsi="Arial" w:cs="Arial"/>
          <w:sz w:val="24"/>
          <w:szCs w:val="24"/>
          <w:lang w:val="en-GB"/>
        </w:rPr>
        <w:t xml:space="preserve">and </w:t>
      </w:r>
      <w:r w:rsidR="008512C2" w:rsidRPr="008512C2">
        <w:rPr>
          <w:rFonts w:ascii="Arial" w:hAnsi="Arial" w:cs="Arial"/>
          <w:sz w:val="24"/>
          <w:szCs w:val="24"/>
          <w:u w:val="single"/>
          <w:lang w:val="en-GB"/>
        </w:rPr>
        <w:t xml:space="preserve">credible </w:t>
      </w:r>
      <w:r w:rsidRPr="00722AA2">
        <w:rPr>
          <w:rFonts w:ascii="Arial" w:hAnsi="Arial" w:cs="Arial"/>
          <w:sz w:val="24"/>
          <w:szCs w:val="24"/>
          <w:lang w:val="en-GB"/>
        </w:rPr>
        <w:t>approach to measuring outcomes is vital and needs to be invested in.</w:t>
      </w:r>
      <w:r w:rsidR="00B1430A">
        <w:rPr>
          <w:rFonts w:ascii="Arial" w:hAnsi="Arial" w:cs="Arial"/>
          <w:sz w:val="24"/>
          <w:szCs w:val="24"/>
          <w:lang w:val="en-GB"/>
        </w:rPr>
        <w:t xml:space="preserve"> Measuring the impact of youth work is </w:t>
      </w:r>
      <w:r w:rsidR="008A3ACD">
        <w:rPr>
          <w:rFonts w:ascii="Arial" w:hAnsi="Arial" w:cs="Arial"/>
          <w:sz w:val="24"/>
          <w:szCs w:val="24"/>
          <w:lang w:val="en-GB"/>
        </w:rPr>
        <w:t xml:space="preserve">still a developing art but current evidence </w:t>
      </w:r>
      <w:r w:rsidR="00CF5EA8">
        <w:rPr>
          <w:rFonts w:ascii="Arial" w:hAnsi="Arial" w:cs="Arial"/>
          <w:sz w:val="24"/>
          <w:szCs w:val="24"/>
          <w:lang w:val="en-GB"/>
        </w:rPr>
        <w:t>does show</w:t>
      </w:r>
      <w:r w:rsidRPr="00722AA2">
        <w:rPr>
          <w:rFonts w:ascii="Arial" w:hAnsi="Arial" w:cs="Arial"/>
          <w:sz w:val="24"/>
          <w:szCs w:val="24"/>
          <w:lang w:val="en-GB"/>
        </w:rPr>
        <w:t xml:space="preserve"> that a </w:t>
      </w:r>
      <w:r w:rsidR="0055000A">
        <w:rPr>
          <w:rFonts w:ascii="Arial" w:hAnsi="Arial" w:cs="Arial"/>
          <w:sz w:val="24"/>
          <w:szCs w:val="24"/>
          <w:lang w:val="en-GB"/>
        </w:rPr>
        <w:t xml:space="preserve">pluralistic </w:t>
      </w:r>
      <w:r w:rsidRPr="00722AA2">
        <w:rPr>
          <w:rFonts w:ascii="Arial" w:hAnsi="Arial" w:cs="Arial"/>
          <w:sz w:val="24"/>
          <w:szCs w:val="24"/>
          <w:lang w:val="en-GB"/>
        </w:rPr>
        <w:t>approach</w:t>
      </w:r>
      <w:r w:rsidR="0055000A">
        <w:rPr>
          <w:rFonts w:ascii="Arial" w:hAnsi="Arial" w:cs="Arial"/>
          <w:sz w:val="24"/>
          <w:szCs w:val="24"/>
          <w:lang w:val="en-GB"/>
        </w:rPr>
        <w:t xml:space="preserve">, </w:t>
      </w:r>
      <w:r w:rsidR="008A3ACD">
        <w:rPr>
          <w:rFonts w:ascii="Arial" w:hAnsi="Arial" w:cs="Arial"/>
          <w:sz w:val="24"/>
          <w:szCs w:val="24"/>
          <w:lang w:val="en-GB"/>
        </w:rPr>
        <w:t xml:space="preserve">where young people participate in the </w:t>
      </w:r>
      <w:r w:rsidR="00CF5EA8">
        <w:rPr>
          <w:rFonts w:ascii="Arial" w:hAnsi="Arial" w:cs="Arial"/>
          <w:sz w:val="24"/>
          <w:szCs w:val="24"/>
          <w:lang w:val="en-GB"/>
        </w:rPr>
        <w:t>research methods, whilst</w:t>
      </w:r>
      <w:r w:rsidRPr="00722AA2">
        <w:rPr>
          <w:rFonts w:ascii="Arial" w:hAnsi="Arial" w:cs="Arial"/>
          <w:sz w:val="24"/>
          <w:szCs w:val="24"/>
          <w:lang w:val="en-GB"/>
        </w:rPr>
        <w:t xml:space="preserve"> </w:t>
      </w:r>
      <w:r w:rsidR="0055000A">
        <w:rPr>
          <w:rFonts w:ascii="Arial" w:hAnsi="Arial" w:cs="Arial"/>
          <w:sz w:val="24"/>
          <w:szCs w:val="24"/>
          <w:lang w:val="en-GB"/>
        </w:rPr>
        <w:t xml:space="preserve">also </w:t>
      </w:r>
      <w:r w:rsidRPr="00722AA2">
        <w:rPr>
          <w:rFonts w:ascii="Arial" w:hAnsi="Arial" w:cs="Arial"/>
          <w:sz w:val="24"/>
          <w:szCs w:val="24"/>
          <w:lang w:val="en-GB"/>
        </w:rPr>
        <w:t>includes qualitative analysis, is most successful in capturing the impact of youth work.</w:t>
      </w:r>
    </w:p>
    <w:p w:rsidR="00557FDC" w:rsidRPr="00722AA2" w:rsidRDefault="00557FDC" w:rsidP="00B93536">
      <w:pPr>
        <w:pStyle w:val="ListParagraph"/>
        <w:numPr>
          <w:ilvl w:val="0"/>
          <w:numId w:val="5"/>
        </w:numPr>
        <w:spacing w:line="360" w:lineRule="auto"/>
        <w:rPr>
          <w:rFonts w:ascii="Arial" w:hAnsi="Arial" w:cs="Arial"/>
          <w:sz w:val="24"/>
          <w:szCs w:val="24"/>
          <w:lang w:val="en-GB"/>
        </w:rPr>
      </w:pPr>
      <w:r w:rsidRPr="00722AA2">
        <w:rPr>
          <w:rFonts w:ascii="Arial" w:hAnsi="Arial" w:cs="Arial"/>
          <w:sz w:val="24"/>
          <w:szCs w:val="24"/>
          <w:lang w:val="en-GB"/>
        </w:rPr>
        <w:t xml:space="preserve">Youth work, especially with young people who are deemed to be at greatest risk in terms of safeguarding, is most effective when delivered by experienced, confident and competent youth workers. As with other disciplines that work with vulnerable young people, such as teaching or social work, a professionally qualified workforce gives commissioners and </w:t>
      </w:r>
      <w:proofErr w:type="gramStart"/>
      <w:r w:rsidRPr="00722AA2">
        <w:rPr>
          <w:rFonts w:ascii="Arial" w:hAnsi="Arial" w:cs="Arial"/>
          <w:sz w:val="24"/>
          <w:szCs w:val="24"/>
          <w:lang w:val="en-GB"/>
        </w:rPr>
        <w:t>funders</w:t>
      </w:r>
      <w:proofErr w:type="gramEnd"/>
      <w:r w:rsidRPr="00722AA2">
        <w:rPr>
          <w:rFonts w:ascii="Arial" w:hAnsi="Arial" w:cs="Arial"/>
          <w:sz w:val="24"/>
          <w:szCs w:val="24"/>
          <w:lang w:val="en-GB"/>
        </w:rPr>
        <w:t xml:space="preserve"> confidence in their ability to deliver. </w:t>
      </w:r>
    </w:p>
    <w:p w:rsidR="008A3ACD" w:rsidRDefault="00557FDC" w:rsidP="00B93536">
      <w:pPr>
        <w:pStyle w:val="ListParagraph"/>
        <w:numPr>
          <w:ilvl w:val="0"/>
          <w:numId w:val="5"/>
        </w:numPr>
        <w:spacing w:line="360" w:lineRule="auto"/>
        <w:rPr>
          <w:rFonts w:ascii="Arial" w:hAnsi="Arial" w:cs="Arial"/>
          <w:sz w:val="24"/>
          <w:szCs w:val="24"/>
          <w:lang w:val="en-GB"/>
        </w:rPr>
      </w:pPr>
      <w:r w:rsidRPr="00722AA2">
        <w:rPr>
          <w:rFonts w:ascii="Arial" w:hAnsi="Arial" w:cs="Arial"/>
          <w:sz w:val="24"/>
          <w:szCs w:val="24"/>
          <w:lang w:val="en-GB"/>
        </w:rPr>
        <w:t xml:space="preserve">The appropriate model of delivery for youth work is dependent on the area; there is no single right model. It is important that central services of the council, such as finance, property and HR, are sufficiently flexible to enable a new model to be developed, in particular if this involves spinning out from the Local Authority. </w:t>
      </w:r>
      <w:r w:rsidR="008512C2">
        <w:rPr>
          <w:rFonts w:ascii="Arial" w:hAnsi="Arial" w:cs="Arial"/>
          <w:sz w:val="24"/>
          <w:szCs w:val="24"/>
          <w:lang w:val="en-GB"/>
        </w:rPr>
        <w:t xml:space="preserve">The new world of sustainable youth work </w:t>
      </w:r>
      <w:r w:rsidR="008512C2" w:rsidRPr="008512C2">
        <w:rPr>
          <w:rFonts w:ascii="Arial" w:hAnsi="Arial" w:cs="Arial"/>
          <w:sz w:val="24"/>
          <w:szCs w:val="24"/>
          <w:u w:val="single"/>
          <w:lang w:val="en-GB"/>
        </w:rPr>
        <w:t xml:space="preserve">is not </w:t>
      </w:r>
      <w:r w:rsidR="00C17D41">
        <w:rPr>
          <w:rFonts w:ascii="Arial" w:hAnsi="Arial" w:cs="Arial"/>
          <w:sz w:val="24"/>
          <w:szCs w:val="24"/>
          <w:u w:val="single"/>
          <w:lang w:val="en-GB"/>
        </w:rPr>
        <w:t xml:space="preserve">achievable </w:t>
      </w:r>
      <w:r w:rsidR="008512C2">
        <w:rPr>
          <w:rFonts w:ascii="Arial" w:hAnsi="Arial" w:cs="Arial"/>
          <w:sz w:val="24"/>
          <w:szCs w:val="24"/>
          <w:lang w:val="en-GB"/>
        </w:rPr>
        <w:t>without</w:t>
      </w:r>
      <w:r w:rsidR="00C17D41">
        <w:rPr>
          <w:rFonts w:ascii="Arial" w:hAnsi="Arial" w:cs="Arial"/>
          <w:sz w:val="24"/>
          <w:szCs w:val="24"/>
          <w:lang w:val="en-GB"/>
        </w:rPr>
        <w:t xml:space="preserve"> </w:t>
      </w:r>
      <w:r w:rsidR="0055000A">
        <w:rPr>
          <w:rFonts w:ascii="Arial" w:hAnsi="Arial" w:cs="Arial"/>
          <w:sz w:val="24"/>
          <w:szCs w:val="24"/>
          <w:lang w:val="en-GB"/>
        </w:rPr>
        <w:t>this flexibility</w:t>
      </w:r>
      <w:r w:rsidR="00C17D41">
        <w:rPr>
          <w:rFonts w:ascii="Arial" w:hAnsi="Arial" w:cs="Arial"/>
          <w:sz w:val="24"/>
          <w:szCs w:val="24"/>
          <w:lang w:val="en-GB"/>
        </w:rPr>
        <w:t>.</w:t>
      </w:r>
      <w:r w:rsidR="0055000A">
        <w:rPr>
          <w:rFonts w:ascii="Arial" w:hAnsi="Arial" w:cs="Arial"/>
          <w:sz w:val="24"/>
          <w:szCs w:val="24"/>
          <w:lang w:val="en-GB"/>
        </w:rPr>
        <w:t xml:space="preserve"> If current constraints continue to be applied</w:t>
      </w:r>
      <w:r w:rsidR="00CF5EA8">
        <w:rPr>
          <w:rFonts w:ascii="Arial" w:hAnsi="Arial" w:cs="Arial"/>
          <w:sz w:val="24"/>
          <w:szCs w:val="24"/>
          <w:lang w:val="en-GB"/>
        </w:rPr>
        <w:t>,</w:t>
      </w:r>
      <w:r w:rsidR="0055000A">
        <w:rPr>
          <w:rFonts w:ascii="Arial" w:hAnsi="Arial" w:cs="Arial"/>
          <w:sz w:val="24"/>
          <w:szCs w:val="24"/>
          <w:lang w:val="en-GB"/>
        </w:rPr>
        <w:t xml:space="preserve"> any new model wi</w:t>
      </w:r>
      <w:r w:rsidR="00C17D41">
        <w:rPr>
          <w:rFonts w:ascii="Arial" w:hAnsi="Arial" w:cs="Arial"/>
          <w:sz w:val="24"/>
          <w:szCs w:val="24"/>
          <w:lang w:val="en-GB"/>
        </w:rPr>
        <w:t xml:space="preserve">ll </w:t>
      </w:r>
      <w:r w:rsidR="0055000A">
        <w:rPr>
          <w:rFonts w:ascii="Arial" w:hAnsi="Arial" w:cs="Arial"/>
          <w:sz w:val="24"/>
          <w:szCs w:val="24"/>
          <w:lang w:val="en-GB"/>
        </w:rPr>
        <w:t xml:space="preserve">struggle to </w:t>
      </w:r>
      <w:r w:rsidR="00C17D41" w:rsidRPr="00C17D41">
        <w:rPr>
          <w:rFonts w:ascii="Arial" w:hAnsi="Arial" w:cs="Arial"/>
          <w:sz w:val="24"/>
          <w:szCs w:val="24"/>
          <w:u w:val="single"/>
          <w:lang w:val="en-GB"/>
        </w:rPr>
        <w:t>demonstrate key components of sustainability such as innovation, value for money and a ‘can do’ attitude.</w:t>
      </w:r>
      <w:r w:rsidR="00C17D41">
        <w:rPr>
          <w:rFonts w:ascii="Arial" w:hAnsi="Arial" w:cs="Arial"/>
          <w:sz w:val="24"/>
          <w:szCs w:val="24"/>
          <w:lang w:val="en-GB"/>
        </w:rPr>
        <w:t xml:space="preserve"> </w:t>
      </w:r>
    </w:p>
    <w:p w:rsidR="00557FDC" w:rsidRPr="00722AA2" w:rsidRDefault="00557FDC" w:rsidP="00B93536">
      <w:pPr>
        <w:pStyle w:val="ListParagraph"/>
        <w:numPr>
          <w:ilvl w:val="0"/>
          <w:numId w:val="5"/>
        </w:numPr>
        <w:spacing w:line="360" w:lineRule="auto"/>
        <w:rPr>
          <w:rFonts w:ascii="Arial" w:hAnsi="Arial" w:cs="Arial"/>
          <w:sz w:val="24"/>
          <w:szCs w:val="24"/>
          <w:lang w:val="en-GB"/>
        </w:rPr>
      </w:pPr>
      <w:r w:rsidRPr="00722AA2">
        <w:rPr>
          <w:rFonts w:ascii="Arial" w:hAnsi="Arial" w:cs="Arial"/>
          <w:sz w:val="24"/>
          <w:szCs w:val="24"/>
          <w:lang w:val="en-GB"/>
        </w:rPr>
        <w:t xml:space="preserve">An increased role for staff and young people in decision making is important within a commitment to co-production. A youth work service with clarity of purpose and a distinct identity is a significant component of the system needed to enable young people to achieve the best outcomes. </w:t>
      </w:r>
    </w:p>
    <w:p w:rsidR="00485813" w:rsidRDefault="00B443EA"/>
    <w:p w:rsidR="00354128" w:rsidRPr="00354128" w:rsidRDefault="00CF5EA8" w:rsidP="00354128">
      <w:pPr>
        <w:spacing w:line="360" w:lineRule="auto"/>
        <w:rPr>
          <w:rFonts w:ascii="Arial" w:eastAsia="Calibri" w:hAnsi="Arial" w:cs="Arial"/>
          <w:bCs/>
          <w:lang w:eastAsia="en-GB"/>
        </w:rPr>
      </w:pPr>
      <w:r>
        <w:rPr>
          <w:rFonts w:ascii="Arial" w:eastAsia="Calibri" w:hAnsi="Arial" w:cs="Arial"/>
          <w:bCs/>
          <w:lang w:eastAsia="en-GB"/>
        </w:rPr>
        <w:t xml:space="preserve">To repeat, </w:t>
      </w:r>
      <w:r w:rsidR="00354128" w:rsidRPr="00722AA2">
        <w:rPr>
          <w:rFonts w:ascii="Arial" w:eastAsia="Calibri" w:hAnsi="Arial" w:cs="Arial"/>
          <w:bCs/>
          <w:lang w:eastAsia="en-GB"/>
        </w:rPr>
        <w:t>the Youth Work Commission did not find the hypothesis</w:t>
      </w:r>
      <w:r w:rsidR="0055000A">
        <w:rPr>
          <w:rFonts w:ascii="Arial" w:eastAsia="Calibri" w:hAnsi="Arial" w:cs="Arial"/>
          <w:bCs/>
          <w:lang w:eastAsia="en-GB"/>
        </w:rPr>
        <w:t xml:space="preserve"> that </w:t>
      </w:r>
      <w:r w:rsidR="00354128" w:rsidRPr="00354128">
        <w:rPr>
          <w:rFonts w:ascii="Arial" w:eastAsia="Calibri" w:hAnsi="Arial" w:cs="Arial"/>
          <w:bCs/>
          <w:i/>
          <w:lang w:eastAsia="en-GB"/>
        </w:rPr>
        <w:t>Youth work’s funding, commissioning and delivery has no place in local government services for children and young people</w:t>
      </w:r>
      <w:r w:rsidR="00285063">
        <w:rPr>
          <w:rFonts w:ascii="Arial" w:eastAsia="Calibri" w:hAnsi="Arial" w:cs="Arial"/>
          <w:bCs/>
          <w:i/>
          <w:lang w:eastAsia="en-GB"/>
        </w:rPr>
        <w:t>,</w:t>
      </w:r>
      <w:r w:rsidR="00354128">
        <w:rPr>
          <w:rFonts w:ascii="Arial" w:eastAsia="Calibri" w:hAnsi="Arial" w:cs="Arial"/>
          <w:bCs/>
          <w:i/>
          <w:lang w:eastAsia="en-GB"/>
        </w:rPr>
        <w:t xml:space="preserve"> </w:t>
      </w:r>
      <w:r w:rsidR="00354128">
        <w:rPr>
          <w:rFonts w:ascii="Arial" w:eastAsia="Calibri" w:hAnsi="Arial" w:cs="Arial"/>
          <w:bCs/>
          <w:lang w:eastAsia="en-GB"/>
        </w:rPr>
        <w:t xml:space="preserve">to </w:t>
      </w:r>
      <w:r w:rsidR="00354128" w:rsidRPr="00722AA2">
        <w:rPr>
          <w:rFonts w:ascii="Arial" w:eastAsia="Calibri" w:hAnsi="Arial" w:cs="Arial"/>
          <w:bCs/>
          <w:lang w:eastAsia="en-GB"/>
        </w:rPr>
        <w:t xml:space="preserve">be proven. </w:t>
      </w:r>
    </w:p>
    <w:p w:rsidR="004D5B8F" w:rsidRDefault="004D5B8F"/>
    <w:p w:rsidR="00285063" w:rsidRDefault="00285063" w:rsidP="008A3ACD">
      <w:pPr>
        <w:spacing w:line="360" w:lineRule="auto"/>
        <w:rPr>
          <w:rFonts w:ascii="Arial" w:hAnsi="Arial" w:cs="Arial"/>
          <w:b/>
          <w:sz w:val="28"/>
          <w:szCs w:val="28"/>
        </w:rPr>
      </w:pPr>
    </w:p>
    <w:p w:rsidR="00285063" w:rsidRDefault="00285063" w:rsidP="008A3ACD">
      <w:pPr>
        <w:spacing w:line="360" w:lineRule="auto"/>
        <w:rPr>
          <w:rFonts w:ascii="Arial" w:hAnsi="Arial" w:cs="Arial"/>
          <w:b/>
          <w:sz w:val="28"/>
          <w:szCs w:val="28"/>
        </w:rPr>
      </w:pPr>
    </w:p>
    <w:p w:rsidR="008A3ACD" w:rsidRDefault="00285063" w:rsidP="00285063">
      <w:pPr>
        <w:rPr>
          <w:rFonts w:ascii="Arial" w:hAnsi="Arial" w:cs="Arial"/>
          <w:b/>
        </w:rPr>
      </w:pPr>
      <w:r w:rsidRPr="00285063">
        <w:rPr>
          <w:rFonts w:ascii="Arial" w:hAnsi="Arial" w:cs="Arial"/>
          <w:b/>
        </w:rPr>
        <w:t xml:space="preserve">Therefore in light of these findings there are 11 recommendations this Commission </w:t>
      </w:r>
      <w:r>
        <w:rPr>
          <w:rFonts w:ascii="Arial" w:hAnsi="Arial" w:cs="Arial"/>
          <w:b/>
        </w:rPr>
        <w:t>makes;</w:t>
      </w:r>
    </w:p>
    <w:p w:rsidR="00285063" w:rsidRPr="00285063" w:rsidRDefault="00285063" w:rsidP="00285063">
      <w:pPr>
        <w:rPr>
          <w:rFonts w:ascii="Arial" w:hAnsi="Arial" w:cs="Arial"/>
          <w:b/>
        </w:rPr>
      </w:pPr>
    </w:p>
    <w:p w:rsidR="008A3ACD" w:rsidRPr="00722AA2" w:rsidRDefault="008A3ACD" w:rsidP="00285063">
      <w:pPr>
        <w:pStyle w:val="ListParagraph"/>
        <w:numPr>
          <w:ilvl w:val="0"/>
          <w:numId w:val="6"/>
        </w:numPr>
        <w:spacing w:line="360" w:lineRule="auto"/>
        <w:rPr>
          <w:rFonts w:ascii="Arial" w:hAnsi="Arial" w:cs="Arial"/>
          <w:sz w:val="24"/>
          <w:szCs w:val="24"/>
          <w:lang w:val="en-GB"/>
        </w:rPr>
      </w:pPr>
      <w:r w:rsidRPr="00722AA2">
        <w:rPr>
          <w:rFonts w:ascii="Arial" w:hAnsi="Arial" w:cs="Arial"/>
          <w:sz w:val="24"/>
          <w:szCs w:val="24"/>
          <w:lang w:val="en-GB"/>
        </w:rPr>
        <w:t xml:space="preserve">Surrey County Council should continue to invest in youth work, underpinned by the principle of voluntary participation, in order to identify risks early and build resilience across a range of challenges. </w:t>
      </w:r>
    </w:p>
    <w:p w:rsidR="008A3ACD" w:rsidRPr="00722AA2" w:rsidRDefault="008A3ACD" w:rsidP="00285063">
      <w:pPr>
        <w:pStyle w:val="ListParagraph"/>
        <w:numPr>
          <w:ilvl w:val="0"/>
          <w:numId w:val="6"/>
        </w:numPr>
        <w:spacing w:line="360" w:lineRule="auto"/>
        <w:rPr>
          <w:rFonts w:ascii="Arial" w:hAnsi="Arial" w:cs="Arial"/>
          <w:sz w:val="24"/>
          <w:szCs w:val="24"/>
          <w:lang w:val="en-GB"/>
        </w:rPr>
      </w:pPr>
      <w:r w:rsidRPr="00722AA2">
        <w:rPr>
          <w:rFonts w:ascii="Arial" w:hAnsi="Arial" w:cs="Arial"/>
          <w:sz w:val="24"/>
          <w:szCs w:val="24"/>
          <w:lang w:val="en-GB"/>
        </w:rPr>
        <w:t>Local authorities should invest in preventative approaches in order to improve outcomes for young people and to reduce expenditure: youth work provision should continue to build links within the Early Help system so that young people are able to benefit from provision designed specifically for them.</w:t>
      </w:r>
    </w:p>
    <w:p w:rsidR="008A3ACD" w:rsidRPr="00722AA2" w:rsidRDefault="008A3ACD" w:rsidP="00285063">
      <w:pPr>
        <w:pStyle w:val="ListParagraph"/>
        <w:numPr>
          <w:ilvl w:val="0"/>
          <w:numId w:val="6"/>
        </w:numPr>
        <w:spacing w:line="360" w:lineRule="auto"/>
        <w:rPr>
          <w:rFonts w:ascii="Arial" w:hAnsi="Arial" w:cs="Arial"/>
          <w:sz w:val="24"/>
          <w:szCs w:val="24"/>
          <w:lang w:val="en-GB"/>
        </w:rPr>
      </w:pPr>
      <w:r w:rsidRPr="00722AA2">
        <w:rPr>
          <w:rFonts w:ascii="Arial" w:hAnsi="Arial" w:cs="Arial"/>
          <w:sz w:val="24"/>
          <w:szCs w:val="24"/>
          <w:lang w:val="en-GB"/>
        </w:rPr>
        <w:t xml:space="preserve">A theory of change and corresponding curriculum for youth work should be developed. </w:t>
      </w:r>
    </w:p>
    <w:p w:rsidR="008A3ACD" w:rsidRPr="00722AA2" w:rsidRDefault="008A3ACD" w:rsidP="00285063">
      <w:pPr>
        <w:pStyle w:val="ListParagraph"/>
        <w:numPr>
          <w:ilvl w:val="0"/>
          <w:numId w:val="6"/>
        </w:numPr>
        <w:spacing w:line="360" w:lineRule="auto"/>
        <w:rPr>
          <w:rFonts w:ascii="Arial" w:hAnsi="Arial" w:cs="Arial"/>
          <w:sz w:val="24"/>
          <w:szCs w:val="24"/>
          <w:lang w:val="en-GB"/>
        </w:rPr>
      </w:pPr>
      <w:r>
        <w:rPr>
          <w:rFonts w:ascii="Arial" w:hAnsi="Arial" w:cs="Arial"/>
          <w:sz w:val="24"/>
          <w:szCs w:val="24"/>
          <w:lang w:val="en-GB"/>
        </w:rPr>
        <w:t>A</w:t>
      </w:r>
      <w:r w:rsidRPr="00722AA2">
        <w:rPr>
          <w:rFonts w:ascii="Arial" w:hAnsi="Arial" w:cs="Arial"/>
          <w:sz w:val="24"/>
          <w:szCs w:val="24"/>
          <w:lang w:val="en-GB"/>
        </w:rPr>
        <w:t xml:space="preserve"> robust approach and a range of appropriate tools</w:t>
      </w:r>
      <w:r>
        <w:rPr>
          <w:rFonts w:ascii="Arial" w:hAnsi="Arial" w:cs="Arial"/>
          <w:sz w:val="24"/>
          <w:szCs w:val="24"/>
          <w:lang w:val="en-GB"/>
        </w:rPr>
        <w:t xml:space="preserve"> are needed</w:t>
      </w:r>
      <w:r w:rsidRPr="00722AA2">
        <w:rPr>
          <w:rFonts w:ascii="Arial" w:hAnsi="Arial" w:cs="Arial"/>
          <w:sz w:val="24"/>
          <w:szCs w:val="24"/>
          <w:lang w:val="en-GB"/>
        </w:rPr>
        <w:t xml:space="preserve"> to monitor and measure the impact of youth work.</w:t>
      </w:r>
    </w:p>
    <w:p w:rsidR="008A3ACD" w:rsidRPr="00722AA2" w:rsidRDefault="008A3ACD" w:rsidP="00285063">
      <w:pPr>
        <w:pStyle w:val="ListParagraph"/>
        <w:numPr>
          <w:ilvl w:val="0"/>
          <w:numId w:val="6"/>
        </w:numPr>
        <w:spacing w:line="360" w:lineRule="auto"/>
        <w:rPr>
          <w:rFonts w:ascii="Arial" w:hAnsi="Arial" w:cs="Arial"/>
          <w:sz w:val="24"/>
          <w:szCs w:val="24"/>
          <w:lang w:val="en-GB"/>
        </w:rPr>
      </w:pPr>
      <w:r w:rsidRPr="00722AA2">
        <w:rPr>
          <w:rFonts w:ascii="Arial" w:hAnsi="Arial" w:cs="Arial"/>
          <w:sz w:val="24"/>
          <w:szCs w:val="24"/>
          <w:lang w:val="en-GB"/>
        </w:rPr>
        <w:t xml:space="preserve">The </w:t>
      </w:r>
      <w:r w:rsidRPr="00182066">
        <w:rPr>
          <w:rFonts w:ascii="Arial" w:hAnsi="Arial" w:cs="Arial"/>
          <w:sz w:val="24"/>
          <w:szCs w:val="24"/>
          <w:u w:val="single"/>
          <w:lang w:val="en-GB"/>
        </w:rPr>
        <w:t>settings and approaches</w:t>
      </w:r>
      <w:r w:rsidRPr="00722AA2">
        <w:rPr>
          <w:rFonts w:ascii="Arial" w:hAnsi="Arial" w:cs="Arial"/>
          <w:sz w:val="24"/>
          <w:szCs w:val="24"/>
          <w:lang w:val="en-GB"/>
        </w:rPr>
        <w:t xml:space="preserve"> used for youth work should be responsive to the needs and requirements of young people and their communities. </w:t>
      </w:r>
    </w:p>
    <w:p w:rsidR="008A3ACD" w:rsidRPr="00722AA2" w:rsidRDefault="008A3ACD" w:rsidP="00285063">
      <w:pPr>
        <w:pStyle w:val="ListParagraph"/>
        <w:numPr>
          <w:ilvl w:val="0"/>
          <w:numId w:val="6"/>
        </w:numPr>
        <w:spacing w:line="360" w:lineRule="auto"/>
        <w:rPr>
          <w:rFonts w:ascii="Arial" w:hAnsi="Arial" w:cs="Arial"/>
          <w:sz w:val="24"/>
          <w:szCs w:val="24"/>
          <w:lang w:val="en-GB"/>
        </w:rPr>
      </w:pPr>
      <w:r w:rsidRPr="00182066">
        <w:rPr>
          <w:rFonts w:ascii="Arial" w:hAnsi="Arial" w:cs="Arial"/>
          <w:sz w:val="24"/>
          <w:szCs w:val="24"/>
          <w:u w:val="single"/>
          <w:lang w:val="en-GB"/>
        </w:rPr>
        <w:t>Young people should be partners</w:t>
      </w:r>
      <w:r w:rsidRPr="00722AA2">
        <w:rPr>
          <w:rFonts w:ascii="Arial" w:hAnsi="Arial" w:cs="Arial"/>
          <w:sz w:val="24"/>
          <w:szCs w:val="24"/>
          <w:lang w:val="en-GB"/>
        </w:rPr>
        <w:t xml:space="preserve"> in commissioning, organisational governance and in the development, delivery, monitoring, evaluation and quality assurance of youth work.</w:t>
      </w:r>
    </w:p>
    <w:p w:rsidR="008A3ACD" w:rsidRPr="00722AA2" w:rsidRDefault="008A3ACD" w:rsidP="00285063">
      <w:pPr>
        <w:pStyle w:val="ListParagraph"/>
        <w:numPr>
          <w:ilvl w:val="0"/>
          <w:numId w:val="6"/>
        </w:numPr>
        <w:spacing w:line="360" w:lineRule="auto"/>
        <w:rPr>
          <w:rFonts w:ascii="Arial" w:hAnsi="Arial" w:cs="Arial"/>
          <w:sz w:val="24"/>
          <w:szCs w:val="24"/>
          <w:lang w:val="en-GB"/>
        </w:rPr>
      </w:pPr>
      <w:r w:rsidRPr="00722AA2">
        <w:rPr>
          <w:rFonts w:ascii="Arial" w:hAnsi="Arial" w:cs="Arial"/>
          <w:sz w:val="24"/>
          <w:szCs w:val="24"/>
          <w:lang w:val="en-GB"/>
        </w:rPr>
        <w:t xml:space="preserve">Local authorities should have a role in leading and developing the system to ensure that the needs of the most vulnerable young people are met and to facilitate </w:t>
      </w:r>
      <w:r w:rsidR="00182066">
        <w:rPr>
          <w:rFonts w:ascii="Arial" w:hAnsi="Arial" w:cs="Arial"/>
          <w:sz w:val="24"/>
          <w:szCs w:val="24"/>
          <w:lang w:val="en-GB"/>
        </w:rPr>
        <w:t xml:space="preserve">mutually beneficial </w:t>
      </w:r>
      <w:r w:rsidRPr="00722AA2">
        <w:rPr>
          <w:rFonts w:ascii="Arial" w:hAnsi="Arial" w:cs="Arial"/>
          <w:sz w:val="24"/>
          <w:szCs w:val="24"/>
          <w:lang w:val="en-GB"/>
        </w:rPr>
        <w:t>collaboration with the business and voluntary, community and faith sectors.</w:t>
      </w:r>
    </w:p>
    <w:p w:rsidR="008A3ACD" w:rsidRPr="00722AA2" w:rsidRDefault="008A3ACD" w:rsidP="00285063">
      <w:pPr>
        <w:pStyle w:val="ListParagraph"/>
        <w:numPr>
          <w:ilvl w:val="0"/>
          <w:numId w:val="6"/>
        </w:numPr>
        <w:spacing w:line="360" w:lineRule="auto"/>
        <w:rPr>
          <w:rFonts w:ascii="Arial" w:hAnsi="Arial" w:cs="Arial"/>
          <w:sz w:val="24"/>
          <w:szCs w:val="24"/>
          <w:lang w:val="en-GB"/>
        </w:rPr>
      </w:pPr>
      <w:r>
        <w:rPr>
          <w:rFonts w:ascii="Arial" w:hAnsi="Arial" w:cs="Arial"/>
          <w:sz w:val="24"/>
          <w:szCs w:val="24"/>
          <w:lang w:val="en-GB"/>
        </w:rPr>
        <w:t>S</w:t>
      </w:r>
      <w:r w:rsidR="00285063">
        <w:rPr>
          <w:rFonts w:ascii="Arial" w:hAnsi="Arial" w:cs="Arial"/>
          <w:sz w:val="24"/>
          <w:szCs w:val="24"/>
          <w:lang w:val="en-GB"/>
        </w:rPr>
        <w:t xml:space="preserve">urrey </w:t>
      </w:r>
      <w:r>
        <w:rPr>
          <w:rFonts w:ascii="Arial" w:hAnsi="Arial" w:cs="Arial"/>
          <w:sz w:val="24"/>
          <w:szCs w:val="24"/>
          <w:lang w:val="en-GB"/>
        </w:rPr>
        <w:t>C</w:t>
      </w:r>
      <w:r w:rsidR="00285063">
        <w:rPr>
          <w:rFonts w:ascii="Arial" w:hAnsi="Arial" w:cs="Arial"/>
          <w:sz w:val="24"/>
          <w:szCs w:val="24"/>
          <w:lang w:val="en-GB"/>
        </w:rPr>
        <w:t xml:space="preserve">ounty </w:t>
      </w:r>
      <w:r>
        <w:rPr>
          <w:rFonts w:ascii="Arial" w:hAnsi="Arial" w:cs="Arial"/>
          <w:sz w:val="24"/>
          <w:szCs w:val="24"/>
          <w:lang w:val="en-GB"/>
        </w:rPr>
        <w:t>C</w:t>
      </w:r>
      <w:r w:rsidR="00285063">
        <w:rPr>
          <w:rFonts w:ascii="Arial" w:hAnsi="Arial" w:cs="Arial"/>
          <w:sz w:val="24"/>
          <w:szCs w:val="24"/>
          <w:lang w:val="en-GB"/>
        </w:rPr>
        <w:t>ouncil</w:t>
      </w:r>
      <w:r>
        <w:rPr>
          <w:rFonts w:ascii="Arial" w:hAnsi="Arial" w:cs="Arial"/>
          <w:sz w:val="24"/>
          <w:szCs w:val="24"/>
          <w:lang w:val="en-GB"/>
        </w:rPr>
        <w:t xml:space="preserve"> should e</w:t>
      </w:r>
      <w:r w:rsidRPr="00722AA2">
        <w:rPr>
          <w:rFonts w:ascii="Arial" w:hAnsi="Arial" w:cs="Arial"/>
          <w:sz w:val="24"/>
          <w:szCs w:val="24"/>
          <w:lang w:val="en-GB"/>
        </w:rPr>
        <w:t xml:space="preserve">nsure that the youth estate in Surrey is fully utilised to support young people. </w:t>
      </w:r>
    </w:p>
    <w:p w:rsidR="008A3ACD" w:rsidRPr="00722AA2" w:rsidRDefault="008A3ACD" w:rsidP="00285063">
      <w:pPr>
        <w:pStyle w:val="ListParagraph"/>
        <w:numPr>
          <w:ilvl w:val="0"/>
          <w:numId w:val="6"/>
        </w:numPr>
        <w:spacing w:line="360" w:lineRule="auto"/>
        <w:rPr>
          <w:rFonts w:ascii="Arial" w:hAnsi="Arial" w:cs="Arial"/>
          <w:sz w:val="24"/>
          <w:szCs w:val="24"/>
          <w:lang w:val="en-GB"/>
        </w:rPr>
      </w:pPr>
      <w:r w:rsidRPr="00722AA2">
        <w:rPr>
          <w:rFonts w:ascii="Arial" w:hAnsi="Arial" w:cs="Arial"/>
          <w:sz w:val="24"/>
          <w:szCs w:val="24"/>
          <w:lang w:val="en-GB"/>
        </w:rPr>
        <w:t xml:space="preserve">Work with colleagues from other agencies and professional backgrounds should be undertaken to increase their understanding, and raise the profile, of youth work. This will ensure that there is a shared recognition of the </w:t>
      </w:r>
      <w:r w:rsidRPr="00722AA2">
        <w:rPr>
          <w:rFonts w:ascii="Arial" w:hAnsi="Arial" w:cs="Arial"/>
          <w:sz w:val="24"/>
          <w:szCs w:val="24"/>
          <w:lang w:val="en-GB"/>
        </w:rPr>
        <w:lastRenderedPageBreak/>
        <w:t xml:space="preserve">contribution it makes and establish a more equal professional position for youth workers. This has proven to be especially important when dealing with safeguarding issues and working with the most vulnerable young people. </w:t>
      </w:r>
    </w:p>
    <w:p w:rsidR="008A3ACD" w:rsidRPr="00722AA2" w:rsidRDefault="008A3ACD" w:rsidP="00285063">
      <w:pPr>
        <w:pStyle w:val="ListParagraph"/>
        <w:numPr>
          <w:ilvl w:val="0"/>
          <w:numId w:val="6"/>
        </w:numPr>
        <w:spacing w:line="360" w:lineRule="auto"/>
        <w:rPr>
          <w:rFonts w:ascii="Arial" w:hAnsi="Arial" w:cs="Arial"/>
          <w:sz w:val="24"/>
          <w:szCs w:val="24"/>
          <w:lang w:val="en-GB"/>
        </w:rPr>
      </w:pPr>
      <w:r w:rsidRPr="00722AA2">
        <w:rPr>
          <w:rFonts w:ascii="Arial" w:hAnsi="Arial" w:cs="Arial"/>
          <w:sz w:val="24"/>
          <w:szCs w:val="24"/>
          <w:lang w:val="en-GB"/>
        </w:rPr>
        <w:t>Local authorities should take a commissioning approach and ensure that public money is spent on the young people who need support the most.</w:t>
      </w:r>
    </w:p>
    <w:p w:rsidR="008A3ACD" w:rsidRPr="00182066" w:rsidRDefault="00182066" w:rsidP="00285063">
      <w:pPr>
        <w:pStyle w:val="ListParagraph"/>
        <w:numPr>
          <w:ilvl w:val="0"/>
          <w:numId w:val="6"/>
        </w:numPr>
        <w:spacing w:line="360" w:lineRule="auto"/>
        <w:rPr>
          <w:rFonts w:ascii="Arial" w:hAnsi="Arial" w:cs="Arial"/>
          <w:sz w:val="24"/>
          <w:szCs w:val="24"/>
          <w:lang w:val="en-GB"/>
        </w:rPr>
      </w:pPr>
      <w:r>
        <w:rPr>
          <w:rFonts w:ascii="Arial" w:hAnsi="Arial" w:cs="Arial"/>
          <w:sz w:val="24"/>
          <w:szCs w:val="24"/>
          <w:lang w:val="en-GB"/>
        </w:rPr>
        <w:t>T</w:t>
      </w:r>
      <w:r w:rsidR="00334ABF">
        <w:rPr>
          <w:rFonts w:ascii="Arial" w:hAnsi="Arial" w:cs="Arial"/>
          <w:sz w:val="24"/>
          <w:szCs w:val="24"/>
          <w:lang w:val="en-GB"/>
        </w:rPr>
        <w:t xml:space="preserve">here should be further </w:t>
      </w:r>
      <w:r w:rsidR="008A3ACD" w:rsidRPr="00722AA2">
        <w:rPr>
          <w:rFonts w:ascii="Arial" w:hAnsi="Arial" w:cs="Arial"/>
          <w:sz w:val="24"/>
          <w:szCs w:val="24"/>
          <w:lang w:val="en-GB"/>
        </w:rPr>
        <w:t>exploration of the range of potential legal entities for the future youth work model and ensure that any future model for youth work is underpinned by the principles of voluntary participation, relationships, informal and non-formal learning, inclusion, equality and open access provision.</w:t>
      </w:r>
      <w:r w:rsidR="008A3ACD" w:rsidRPr="00722AA2">
        <w:rPr>
          <w:rFonts w:ascii="Arial" w:hAnsi="Arial" w:cs="Arial"/>
          <w:color w:val="auto"/>
          <w:sz w:val="24"/>
          <w:szCs w:val="24"/>
          <w:lang w:val="en-GB"/>
        </w:rPr>
        <w:t xml:space="preserve"> The new model should have young people’s needs (including those specifically linked to this developmental stage), </w:t>
      </w:r>
      <w:r w:rsidR="00334ABF">
        <w:rPr>
          <w:rFonts w:ascii="Arial" w:hAnsi="Arial" w:cs="Arial"/>
          <w:color w:val="auto"/>
          <w:sz w:val="24"/>
          <w:szCs w:val="24"/>
          <w:lang w:val="en-GB"/>
        </w:rPr>
        <w:t xml:space="preserve">their </w:t>
      </w:r>
      <w:r w:rsidR="008A3ACD" w:rsidRPr="00722AA2">
        <w:rPr>
          <w:rFonts w:ascii="Arial" w:hAnsi="Arial" w:cs="Arial"/>
          <w:color w:val="auto"/>
          <w:sz w:val="24"/>
          <w:szCs w:val="24"/>
          <w:lang w:val="en-GB"/>
        </w:rPr>
        <w:t>strengths and interests as its focus.</w:t>
      </w:r>
    </w:p>
    <w:p w:rsidR="00182066" w:rsidRPr="00182066" w:rsidRDefault="00182066" w:rsidP="00182066">
      <w:pPr>
        <w:spacing w:line="360" w:lineRule="auto"/>
        <w:ind w:left="360"/>
        <w:rPr>
          <w:rFonts w:ascii="Arial" w:hAnsi="Arial" w:cs="Arial"/>
        </w:rPr>
      </w:pPr>
      <w:r>
        <w:rPr>
          <w:rFonts w:ascii="Arial" w:hAnsi="Arial" w:cs="Arial"/>
        </w:rPr>
        <w:t>I commend this report to you and we look forward to the developments that follow as we seek to constantly improve services for Surrey’s young people.</w:t>
      </w:r>
    </w:p>
    <w:p w:rsidR="008A3ACD" w:rsidRDefault="008A3ACD" w:rsidP="004D5B8F"/>
    <w:sectPr w:rsidR="008A3ACD" w:rsidSect="00775F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Open Sans">
    <w:altName w:val="Tahoma"/>
    <w:charset w:val="00"/>
    <w:family w:val="swiss"/>
    <w:pitch w:val="variable"/>
    <w:sig w:usb0="00000001" w:usb1="4000205B" w:usb2="00000028" w:usb3="00000000" w:csb0="0000019F" w:csb1="00000000"/>
  </w:font>
  <w:font w:name="Calibri">
    <w:panose1 w:val="020F0502020204030204"/>
    <w:charset w:val="00"/>
    <w:family w:val="auto"/>
    <w:pitch w:val="variable"/>
    <w:sig w:usb0="E10002FF" w:usb1="4000ACFF" w:usb2="00000009" w:usb3="00000000" w:csb0="0000019F" w:csb1="00000000"/>
  </w:font>
  <w:font w:name="Arial Unicode MS">
    <w:panose1 w:val="020B0604020202020204"/>
    <w:charset w:val="00"/>
    <w:family w:val="auto"/>
    <w:pitch w:val="variable"/>
    <w:sig w:usb0="F7FFAFFF" w:usb1="E9DFFFFF" w:usb2="0000003F" w:usb3="00000000" w:csb0="003F01FF" w:csb1="00000000"/>
  </w:font>
  <w:font w:name="Tahoma">
    <w:panose1 w:val="020B0604030504040204"/>
    <w:charset w:val="00"/>
    <w:family w:val="auto"/>
    <w:pitch w:val="variable"/>
    <w:sig w:usb0="E1002AFF" w:usb1="C000605B" w:usb2="00000029" w:usb3="00000000" w:csb0="0001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187095"/>
    <w:multiLevelType w:val="multilevel"/>
    <w:tmpl w:val="7062C0E8"/>
    <w:lvl w:ilvl="0">
      <w:start w:val="1"/>
      <w:numFmt w:val="decimal"/>
      <w:lvlText w:val="%1."/>
      <w:lvlJc w:val="left"/>
      <w:pPr>
        <w:tabs>
          <w:tab w:val="num" w:pos="720"/>
        </w:tabs>
        <w:ind w:left="720" w:hanging="360"/>
      </w:pPr>
      <w:rPr>
        <w:rFonts w:ascii="Arial" w:eastAsia="Arial" w:hAnsi="Arial" w:cs="Arial"/>
        <w:position w:val="0"/>
        <w:sz w:val="28"/>
        <w:szCs w:val="28"/>
      </w:rPr>
    </w:lvl>
    <w:lvl w:ilvl="1">
      <w:start w:val="1"/>
      <w:numFmt w:val="decimal"/>
      <w:lvlText w:val="%2."/>
      <w:lvlJc w:val="left"/>
      <w:pPr>
        <w:tabs>
          <w:tab w:val="num" w:pos="1500"/>
        </w:tabs>
        <w:ind w:left="1500" w:hanging="420"/>
      </w:pPr>
      <w:rPr>
        <w:rFonts w:ascii="Arial" w:eastAsia="Arial" w:hAnsi="Arial" w:cs="Arial"/>
        <w:position w:val="0"/>
        <w:sz w:val="28"/>
        <w:szCs w:val="28"/>
      </w:rPr>
    </w:lvl>
    <w:lvl w:ilvl="2">
      <w:start w:val="1"/>
      <w:numFmt w:val="bullet"/>
      <w:lvlText w:val="▪"/>
      <w:lvlJc w:val="left"/>
      <w:pPr>
        <w:tabs>
          <w:tab w:val="num" w:pos="2220"/>
        </w:tabs>
        <w:ind w:left="2220" w:hanging="420"/>
      </w:pPr>
      <w:rPr>
        <w:rFonts w:ascii="Arial" w:eastAsia="Arial" w:hAnsi="Arial" w:cs="Arial"/>
        <w:position w:val="0"/>
        <w:sz w:val="28"/>
        <w:szCs w:val="28"/>
      </w:rPr>
    </w:lvl>
    <w:lvl w:ilvl="3">
      <w:start w:val="1"/>
      <w:numFmt w:val="bullet"/>
      <w:lvlText w:val="•"/>
      <w:lvlJc w:val="left"/>
      <w:pPr>
        <w:tabs>
          <w:tab w:val="num" w:pos="2940"/>
        </w:tabs>
        <w:ind w:left="2940" w:hanging="420"/>
      </w:pPr>
      <w:rPr>
        <w:rFonts w:ascii="Arial" w:eastAsia="Arial" w:hAnsi="Arial" w:cs="Arial"/>
        <w:position w:val="0"/>
        <w:sz w:val="28"/>
        <w:szCs w:val="28"/>
      </w:rPr>
    </w:lvl>
    <w:lvl w:ilvl="4">
      <w:start w:val="1"/>
      <w:numFmt w:val="bullet"/>
      <w:lvlText w:val="o"/>
      <w:lvlJc w:val="left"/>
      <w:pPr>
        <w:tabs>
          <w:tab w:val="num" w:pos="3660"/>
        </w:tabs>
        <w:ind w:left="3660" w:hanging="420"/>
      </w:pPr>
      <w:rPr>
        <w:rFonts w:ascii="Arial" w:eastAsia="Arial" w:hAnsi="Arial" w:cs="Arial"/>
        <w:position w:val="0"/>
        <w:sz w:val="28"/>
        <w:szCs w:val="28"/>
      </w:rPr>
    </w:lvl>
    <w:lvl w:ilvl="5">
      <w:start w:val="1"/>
      <w:numFmt w:val="bullet"/>
      <w:lvlText w:val="▪"/>
      <w:lvlJc w:val="left"/>
      <w:pPr>
        <w:tabs>
          <w:tab w:val="num" w:pos="4380"/>
        </w:tabs>
        <w:ind w:left="4380" w:hanging="420"/>
      </w:pPr>
      <w:rPr>
        <w:rFonts w:ascii="Arial" w:eastAsia="Arial" w:hAnsi="Arial" w:cs="Arial"/>
        <w:position w:val="0"/>
        <w:sz w:val="28"/>
        <w:szCs w:val="28"/>
      </w:rPr>
    </w:lvl>
    <w:lvl w:ilvl="6">
      <w:start w:val="1"/>
      <w:numFmt w:val="bullet"/>
      <w:lvlText w:val="•"/>
      <w:lvlJc w:val="left"/>
      <w:pPr>
        <w:tabs>
          <w:tab w:val="num" w:pos="5100"/>
        </w:tabs>
        <w:ind w:left="5100" w:hanging="420"/>
      </w:pPr>
      <w:rPr>
        <w:rFonts w:ascii="Arial" w:eastAsia="Arial" w:hAnsi="Arial" w:cs="Arial"/>
        <w:position w:val="0"/>
        <w:sz w:val="28"/>
        <w:szCs w:val="28"/>
      </w:rPr>
    </w:lvl>
    <w:lvl w:ilvl="7">
      <w:start w:val="1"/>
      <w:numFmt w:val="bullet"/>
      <w:lvlText w:val="o"/>
      <w:lvlJc w:val="left"/>
      <w:pPr>
        <w:tabs>
          <w:tab w:val="num" w:pos="5820"/>
        </w:tabs>
        <w:ind w:left="5820" w:hanging="420"/>
      </w:pPr>
      <w:rPr>
        <w:rFonts w:ascii="Arial" w:eastAsia="Arial" w:hAnsi="Arial" w:cs="Arial"/>
        <w:position w:val="0"/>
        <w:sz w:val="28"/>
        <w:szCs w:val="28"/>
      </w:rPr>
    </w:lvl>
    <w:lvl w:ilvl="8">
      <w:start w:val="1"/>
      <w:numFmt w:val="bullet"/>
      <w:lvlText w:val="▪"/>
      <w:lvlJc w:val="left"/>
      <w:pPr>
        <w:tabs>
          <w:tab w:val="num" w:pos="6540"/>
        </w:tabs>
        <w:ind w:left="6540" w:hanging="420"/>
      </w:pPr>
      <w:rPr>
        <w:rFonts w:ascii="Arial" w:eastAsia="Arial" w:hAnsi="Arial" w:cs="Arial"/>
        <w:position w:val="0"/>
        <w:sz w:val="28"/>
        <w:szCs w:val="28"/>
      </w:rPr>
    </w:lvl>
  </w:abstractNum>
  <w:abstractNum w:abstractNumId="1">
    <w:nsid w:val="438C144D"/>
    <w:multiLevelType w:val="hybridMultilevel"/>
    <w:tmpl w:val="E84ADBFE"/>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45517591"/>
    <w:multiLevelType w:val="hybridMultilevel"/>
    <w:tmpl w:val="0F047B26"/>
    <w:lvl w:ilvl="0" w:tplc="CD16620E">
      <w:start w:val="1"/>
      <w:numFmt w:val="decimal"/>
      <w:lvlText w:val="%1."/>
      <w:lvlJc w:val="left"/>
      <w:pPr>
        <w:ind w:left="720" w:hanging="360"/>
      </w:pPr>
      <w:rPr>
        <w:rFonts w:hint="default"/>
        <w:b/>
        <w:i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0312847"/>
    <w:multiLevelType w:val="hybridMultilevel"/>
    <w:tmpl w:val="D0306922"/>
    <w:lvl w:ilvl="0" w:tplc="CD16620E">
      <w:start w:val="1"/>
      <w:numFmt w:val="decimal"/>
      <w:lvlText w:val="%1."/>
      <w:lvlJc w:val="left"/>
      <w:pPr>
        <w:ind w:left="360" w:hanging="360"/>
      </w:pPr>
      <w:rPr>
        <w:rFonts w:hint="default"/>
        <w:b/>
        <w:i w:val="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nsid w:val="68F1270F"/>
    <w:multiLevelType w:val="hybridMultilevel"/>
    <w:tmpl w:val="422851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7D0E5BDE"/>
    <w:multiLevelType w:val="hybridMultilevel"/>
    <w:tmpl w:val="3CEA6F9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0"/>
  </w:num>
  <w:num w:numId="2">
    <w:abstractNumId w:val="5"/>
  </w:num>
  <w:num w:numId="3">
    <w:abstractNumId w:val="4"/>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7FDC"/>
    <w:rsid w:val="00182066"/>
    <w:rsid w:val="001A0D35"/>
    <w:rsid w:val="001A1197"/>
    <w:rsid w:val="00265D4E"/>
    <w:rsid w:val="00282EC3"/>
    <w:rsid w:val="00285063"/>
    <w:rsid w:val="002E4F68"/>
    <w:rsid w:val="00334ABF"/>
    <w:rsid w:val="003437A8"/>
    <w:rsid w:val="00354128"/>
    <w:rsid w:val="003A2643"/>
    <w:rsid w:val="003B1F3B"/>
    <w:rsid w:val="00492F8E"/>
    <w:rsid w:val="004A1019"/>
    <w:rsid w:val="004D5B8F"/>
    <w:rsid w:val="00543041"/>
    <w:rsid w:val="0055000A"/>
    <w:rsid w:val="00557FDC"/>
    <w:rsid w:val="00617B7C"/>
    <w:rsid w:val="00693D56"/>
    <w:rsid w:val="00775FF9"/>
    <w:rsid w:val="007B4EE7"/>
    <w:rsid w:val="008512C2"/>
    <w:rsid w:val="00874804"/>
    <w:rsid w:val="008A3ACD"/>
    <w:rsid w:val="008E3D53"/>
    <w:rsid w:val="00AD6E0C"/>
    <w:rsid w:val="00B1430A"/>
    <w:rsid w:val="00B443EA"/>
    <w:rsid w:val="00B93536"/>
    <w:rsid w:val="00B95FD6"/>
    <w:rsid w:val="00BB6C50"/>
    <w:rsid w:val="00C17D41"/>
    <w:rsid w:val="00CF5EA8"/>
    <w:rsid w:val="00D0161B"/>
    <w:rsid w:val="00D81E15"/>
    <w:rsid w:val="00F65E9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Open Sans" w:eastAsiaTheme="minorHAnsi" w:hAnsi="Open Sans" w:cs="Open Sans"/>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557FDC"/>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uiPriority w:val="34"/>
    <w:qFormat/>
    <w:rsid w:val="00557FDC"/>
    <w:pPr>
      <w:pBdr>
        <w:top w:val="nil"/>
        <w:left w:val="nil"/>
        <w:bottom w:val="nil"/>
        <w:right w:val="nil"/>
        <w:between w:val="nil"/>
        <w:bar w:val="nil"/>
      </w:pBdr>
      <w:ind w:left="720"/>
    </w:pPr>
    <w:rPr>
      <w:rFonts w:ascii="Calibri" w:eastAsia="Calibri" w:hAnsi="Calibri" w:cs="Calibri"/>
      <w:color w:val="000000"/>
      <w:u w:color="000000"/>
      <w:bdr w:val="nil"/>
      <w:lang w:val="en-US" w:eastAsia="en-GB"/>
    </w:rPr>
  </w:style>
  <w:style w:type="paragraph" w:styleId="NormalWeb">
    <w:name w:val="Normal (Web)"/>
    <w:basedOn w:val="Normal"/>
    <w:uiPriority w:val="99"/>
    <w:unhideWhenUsed/>
    <w:rsid w:val="004D5B8F"/>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heme="minorHAnsi"/>
      <w:bdr w:val="none" w:sz="0" w:space="0" w:color="auto"/>
      <w:lang w:eastAsia="en-GB"/>
    </w:rPr>
  </w:style>
  <w:style w:type="paragraph" w:styleId="BalloonText">
    <w:name w:val="Balloon Text"/>
    <w:basedOn w:val="Normal"/>
    <w:link w:val="BalloonTextChar"/>
    <w:uiPriority w:val="99"/>
    <w:semiHidden/>
    <w:unhideWhenUsed/>
    <w:rsid w:val="003B1F3B"/>
    <w:rPr>
      <w:rFonts w:ascii="Tahoma" w:hAnsi="Tahoma" w:cs="Tahoma"/>
      <w:sz w:val="16"/>
      <w:szCs w:val="16"/>
    </w:rPr>
  </w:style>
  <w:style w:type="character" w:customStyle="1" w:styleId="BalloonTextChar">
    <w:name w:val="Balloon Text Char"/>
    <w:basedOn w:val="DefaultParagraphFont"/>
    <w:link w:val="BalloonText"/>
    <w:uiPriority w:val="99"/>
    <w:semiHidden/>
    <w:rsid w:val="003B1F3B"/>
    <w:rPr>
      <w:rFonts w:ascii="Tahoma" w:eastAsia="Arial Unicode MS" w:hAnsi="Tahoma" w:cs="Tahoma"/>
      <w:sz w:val="16"/>
      <w:szCs w:val="16"/>
      <w:bdr w:val="nil"/>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Open Sans" w:eastAsiaTheme="minorHAnsi" w:hAnsi="Open Sans" w:cs="Open Sans"/>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557FDC"/>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uiPriority w:val="34"/>
    <w:qFormat/>
    <w:rsid w:val="00557FDC"/>
    <w:pPr>
      <w:pBdr>
        <w:top w:val="nil"/>
        <w:left w:val="nil"/>
        <w:bottom w:val="nil"/>
        <w:right w:val="nil"/>
        <w:between w:val="nil"/>
        <w:bar w:val="nil"/>
      </w:pBdr>
      <w:ind w:left="720"/>
    </w:pPr>
    <w:rPr>
      <w:rFonts w:ascii="Calibri" w:eastAsia="Calibri" w:hAnsi="Calibri" w:cs="Calibri"/>
      <w:color w:val="000000"/>
      <w:u w:color="000000"/>
      <w:bdr w:val="nil"/>
      <w:lang w:val="en-US" w:eastAsia="en-GB"/>
    </w:rPr>
  </w:style>
  <w:style w:type="paragraph" w:styleId="NormalWeb">
    <w:name w:val="Normal (Web)"/>
    <w:basedOn w:val="Normal"/>
    <w:uiPriority w:val="99"/>
    <w:unhideWhenUsed/>
    <w:rsid w:val="004D5B8F"/>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heme="minorHAnsi"/>
      <w:bdr w:val="none" w:sz="0" w:space="0" w:color="auto"/>
      <w:lang w:eastAsia="en-GB"/>
    </w:rPr>
  </w:style>
  <w:style w:type="paragraph" w:styleId="BalloonText">
    <w:name w:val="Balloon Text"/>
    <w:basedOn w:val="Normal"/>
    <w:link w:val="BalloonTextChar"/>
    <w:uiPriority w:val="99"/>
    <w:semiHidden/>
    <w:unhideWhenUsed/>
    <w:rsid w:val="003B1F3B"/>
    <w:rPr>
      <w:rFonts w:ascii="Tahoma" w:hAnsi="Tahoma" w:cs="Tahoma"/>
      <w:sz w:val="16"/>
      <w:szCs w:val="16"/>
    </w:rPr>
  </w:style>
  <w:style w:type="character" w:customStyle="1" w:styleId="BalloonTextChar">
    <w:name w:val="Balloon Text Char"/>
    <w:basedOn w:val="DefaultParagraphFont"/>
    <w:link w:val="BalloonText"/>
    <w:uiPriority w:val="99"/>
    <w:semiHidden/>
    <w:rsid w:val="003B1F3B"/>
    <w:rPr>
      <w:rFonts w:ascii="Tahoma" w:eastAsia="Arial Unicode MS" w:hAnsi="Tahoma" w:cs="Tahoma"/>
      <w:sz w:val="16"/>
      <w:szCs w:val="16"/>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7695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2023</Words>
  <Characters>11536</Characters>
  <Application>Microsoft Macintosh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Hickford</dc:creator>
  <cp:lastModifiedBy>Susan Atkins</cp:lastModifiedBy>
  <cp:revision>2</cp:revision>
  <cp:lastPrinted>2016-06-30T14:18:00Z</cp:lastPrinted>
  <dcterms:created xsi:type="dcterms:W3CDTF">2016-10-21T22:39:00Z</dcterms:created>
  <dcterms:modified xsi:type="dcterms:W3CDTF">2016-10-21T22:39:00Z</dcterms:modified>
</cp:coreProperties>
</file>